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291" w:rsidRDefault="00D20291" w:rsidP="00D20291">
      <w:pPr>
        <w:jc w:val="center"/>
        <w:rPr>
          <w:color w:val="000000"/>
        </w:rPr>
      </w:pPr>
      <w:r>
        <w:rPr>
          <w:b/>
          <w:bCs/>
          <w:color w:val="000000"/>
        </w:rPr>
        <w:t>Collin County Community College</w:t>
      </w:r>
      <w:r>
        <w:rPr>
          <w:color w:val="000000"/>
        </w:rPr>
        <w:br/>
      </w:r>
      <w:r>
        <w:rPr>
          <w:b/>
          <w:bCs/>
          <w:color w:val="000000"/>
        </w:rPr>
        <w:t>FREN 1411 (Beginning French I</w:t>
      </w:r>
      <w:proofErr w:type="gramStart"/>
      <w:r>
        <w:rPr>
          <w:b/>
          <w:bCs/>
          <w:color w:val="000000"/>
        </w:rPr>
        <w:t>)</w:t>
      </w:r>
      <w:proofErr w:type="gramEnd"/>
      <w:r>
        <w:rPr>
          <w:b/>
          <w:bCs/>
          <w:color w:val="000000"/>
        </w:rPr>
        <w:br/>
        <w:t>Syllabus</w:t>
      </w:r>
      <w:r>
        <w:rPr>
          <w:b/>
          <w:bCs/>
          <w:color w:val="000000"/>
        </w:rPr>
        <w:br/>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b/>
          <w:bCs/>
          <w:color w:val="000000"/>
          <w:sz w:val="24"/>
          <w:szCs w:val="24"/>
        </w:rPr>
        <w:t>Course Number</w:t>
      </w:r>
      <w:r w:rsidR="00583E7C">
        <w:rPr>
          <w:rFonts w:ascii="Times New Roman" w:hAnsi="Times New Roman" w:cs="Times New Roman"/>
          <w:color w:val="000000"/>
          <w:sz w:val="24"/>
          <w:szCs w:val="24"/>
        </w:rPr>
        <w:t>: FREN 1411.1</w:t>
      </w:r>
      <w:bookmarkStart w:id="0" w:name="_GoBack"/>
      <w:bookmarkEnd w:id="0"/>
      <w:r w:rsidR="00583E7C">
        <w:rPr>
          <w:rFonts w:ascii="Times New Roman" w:hAnsi="Times New Roman" w:cs="Times New Roman"/>
          <w:color w:val="000000"/>
          <w:sz w:val="24"/>
          <w:szCs w:val="24"/>
        </w:rPr>
        <w:t>WS</w:t>
      </w:r>
      <w:r w:rsidR="00E0567B">
        <w:rPr>
          <w:rFonts w:ascii="Times New Roman" w:hAnsi="Times New Roman" w:cs="Times New Roman"/>
          <w:color w:val="000000"/>
          <w:sz w:val="24"/>
          <w:szCs w:val="24"/>
        </w:rPr>
        <w:t xml:space="preserve"> _ CRN: 31976</w:t>
      </w:r>
      <w:r w:rsidR="00DA4F9B">
        <w:rPr>
          <w:rFonts w:ascii="Times New Roman" w:hAnsi="Times New Roman" w:cs="Times New Roman"/>
          <w:color w:val="000000"/>
          <w:sz w:val="24"/>
          <w:szCs w:val="24"/>
        </w:rPr>
        <w:t>-2017</w:t>
      </w:r>
      <w:r w:rsidR="00485164">
        <w:rPr>
          <w:rFonts w:ascii="Times New Roman" w:hAnsi="Times New Roman" w:cs="Times New Roman"/>
          <w:color w:val="000000"/>
          <w:sz w:val="24"/>
          <w:szCs w:val="24"/>
        </w:rPr>
        <w:t>30</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b/>
          <w:bCs/>
          <w:color w:val="000000"/>
          <w:sz w:val="24"/>
          <w:szCs w:val="24"/>
        </w:rPr>
        <w:t>Course Title</w:t>
      </w:r>
      <w:r w:rsidRPr="001D222B">
        <w:rPr>
          <w:rFonts w:ascii="Times New Roman" w:hAnsi="Times New Roman" w:cs="Times New Roman"/>
          <w:color w:val="000000"/>
          <w:sz w:val="24"/>
          <w:szCs w:val="24"/>
        </w:rPr>
        <w:t>: Beginning French I</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b/>
          <w:bCs/>
          <w:color w:val="000000"/>
          <w:sz w:val="24"/>
          <w:szCs w:val="24"/>
        </w:rPr>
        <w:t>Course Description</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color w:val="000000"/>
          <w:sz w:val="24"/>
          <w:szCs w:val="24"/>
        </w:rPr>
        <w:t>This class is an on line multimedia course that combines video, audio and print and generates an atmosphere of quasi-cultural immersion. It is the first part of a carefully sequenced course that involves students actively in their own learning. It places the emphasis on communicative proficiency and the development of reading and writing skills.</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b/>
          <w:bCs/>
          <w:color w:val="000000"/>
          <w:sz w:val="24"/>
          <w:szCs w:val="24"/>
        </w:rPr>
        <w:t>Credit Hours</w:t>
      </w:r>
      <w:r w:rsidRPr="001D222B">
        <w:rPr>
          <w:rFonts w:ascii="Times New Roman" w:hAnsi="Times New Roman" w:cs="Times New Roman"/>
          <w:color w:val="000000"/>
          <w:sz w:val="24"/>
          <w:szCs w:val="24"/>
        </w:rPr>
        <w:t>: 4.0</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b/>
          <w:bCs/>
          <w:color w:val="000000"/>
          <w:sz w:val="24"/>
          <w:szCs w:val="24"/>
        </w:rPr>
        <w:t>Prerequisite</w:t>
      </w:r>
      <w:r w:rsidR="00DA4F9B">
        <w:rPr>
          <w:rFonts w:ascii="Times New Roman" w:hAnsi="Times New Roman" w:cs="Times New Roman"/>
          <w:color w:val="000000"/>
          <w:sz w:val="24"/>
          <w:szCs w:val="24"/>
        </w:rPr>
        <w:t>: None</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b/>
          <w:bCs/>
          <w:color w:val="000000"/>
          <w:sz w:val="24"/>
          <w:szCs w:val="24"/>
        </w:rPr>
        <w:t>Expected Student Learning Outcomes</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color w:val="000000"/>
          <w:sz w:val="24"/>
          <w:szCs w:val="24"/>
        </w:rPr>
        <w:t>Upon completion of this course the student should be able:</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color w:val="000000"/>
          <w:sz w:val="24"/>
          <w:szCs w:val="24"/>
        </w:rPr>
        <w:t>1. To develop substantial skills in writing, reading, listening/comprehension, and speaking</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color w:val="000000"/>
          <w:sz w:val="24"/>
          <w:szCs w:val="24"/>
        </w:rPr>
        <w:t>2. To acquire a basic knowledge of French grammar</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color w:val="000000"/>
          <w:sz w:val="24"/>
          <w:szCs w:val="24"/>
        </w:rPr>
        <w:t>3. To engage in oral exchanges in French in selected authentic circumstances characteristic of French life today</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color w:val="000000"/>
          <w:sz w:val="24"/>
          <w:szCs w:val="24"/>
        </w:rPr>
        <w:t>4. To be acquainted with the French national character and way of life. .</w:t>
      </w:r>
      <w:r w:rsidRPr="001D222B">
        <w:rPr>
          <w:rFonts w:ascii="Times New Roman" w:hAnsi="Times New Roman" w:cs="Times New Roman"/>
          <w:color w:val="000000"/>
          <w:sz w:val="24"/>
          <w:szCs w:val="24"/>
        </w:rPr>
        <w:br/>
      </w:r>
      <w:r w:rsidRPr="001D222B">
        <w:rPr>
          <w:rFonts w:ascii="Times New Roman" w:hAnsi="Times New Roman" w:cs="Times New Roman"/>
          <w:b/>
          <w:bCs/>
          <w:i/>
          <w:iCs/>
          <w:color w:val="000000"/>
          <w:sz w:val="24"/>
          <w:szCs w:val="24"/>
        </w:rPr>
        <w:t>Note. The detailed learning objectives are listed in the weekly course content.</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b/>
          <w:bCs/>
          <w:color w:val="000000"/>
          <w:sz w:val="24"/>
          <w:szCs w:val="24"/>
        </w:rPr>
        <w:t>Last Day to Withdraw</w:t>
      </w:r>
      <w:r w:rsidRPr="001D222B">
        <w:rPr>
          <w:rFonts w:ascii="Times New Roman" w:hAnsi="Times New Roman" w:cs="Times New Roman"/>
          <w:color w:val="000000"/>
          <w:sz w:val="24"/>
          <w:szCs w:val="24"/>
        </w:rPr>
        <w:t xml:space="preserve"> </w:t>
      </w:r>
      <w:r w:rsidRPr="001D222B">
        <w:rPr>
          <w:rFonts w:ascii="Times New Roman" w:hAnsi="Times New Roman" w:cs="Times New Roman"/>
          <w:color w:val="000000"/>
          <w:sz w:val="24"/>
          <w:szCs w:val="24"/>
        </w:rPr>
        <w:br/>
      </w:r>
      <w:r w:rsidRPr="001D222B">
        <w:rPr>
          <w:rFonts w:ascii="Times New Roman" w:hAnsi="Times New Roman" w:cs="Times New Roman"/>
          <w:color w:val="000000"/>
          <w:sz w:val="24"/>
          <w:szCs w:val="24"/>
        </w:rPr>
        <w:br/>
        <w:t xml:space="preserve">It is </w:t>
      </w:r>
      <w:r w:rsidRPr="001D222B">
        <w:rPr>
          <w:rFonts w:ascii="Times New Roman" w:hAnsi="Times New Roman" w:cs="Times New Roman"/>
          <w:b/>
          <w:bCs/>
          <w:color w:val="000000"/>
          <w:sz w:val="24"/>
          <w:szCs w:val="24"/>
        </w:rPr>
        <w:t>the student's responsibility</w:t>
      </w:r>
      <w:r w:rsidRPr="001D222B">
        <w:rPr>
          <w:rFonts w:ascii="Times New Roman" w:hAnsi="Times New Roman" w:cs="Times New Roman"/>
          <w:color w:val="000000"/>
          <w:sz w:val="24"/>
          <w:szCs w:val="24"/>
        </w:rPr>
        <w:t xml:space="preserve"> to formally withdraw from the course in case of inability to complete the class. It may be done </w:t>
      </w:r>
      <w:r w:rsidRPr="001D222B">
        <w:rPr>
          <w:rFonts w:ascii="Times New Roman" w:hAnsi="Times New Roman" w:cs="Times New Roman"/>
          <w:b/>
          <w:bCs/>
          <w:color w:val="000000"/>
          <w:sz w:val="24"/>
          <w:szCs w:val="24"/>
        </w:rPr>
        <w:t>at the Regi</w:t>
      </w:r>
      <w:r w:rsidR="004E3CE0">
        <w:rPr>
          <w:rFonts w:ascii="Times New Roman" w:hAnsi="Times New Roman" w:cs="Times New Roman"/>
          <w:b/>
          <w:bCs/>
          <w:color w:val="000000"/>
          <w:sz w:val="24"/>
          <w:szCs w:val="24"/>
        </w:rPr>
        <w:t>strar</w:t>
      </w:r>
      <w:r w:rsidR="00DA4F9B">
        <w:rPr>
          <w:rFonts w:ascii="Times New Roman" w:hAnsi="Times New Roman" w:cs="Times New Roman"/>
          <w:b/>
          <w:bCs/>
          <w:color w:val="000000"/>
          <w:sz w:val="24"/>
          <w:szCs w:val="24"/>
        </w:rPr>
        <w:t>'s Office no later than June, 20</w:t>
      </w:r>
      <w:r w:rsidRPr="001D222B">
        <w:rPr>
          <w:rFonts w:ascii="Times New Roman" w:hAnsi="Times New Roman" w:cs="Times New Roman"/>
          <w:b/>
          <w:bCs/>
          <w:color w:val="000000"/>
          <w:sz w:val="24"/>
          <w:szCs w:val="24"/>
        </w:rPr>
        <w:t>, 201</w:t>
      </w:r>
      <w:r w:rsidR="00DA4F9B">
        <w:rPr>
          <w:rFonts w:ascii="Times New Roman" w:hAnsi="Times New Roman" w:cs="Times New Roman"/>
          <w:b/>
          <w:bCs/>
          <w:color w:val="000000"/>
          <w:sz w:val="24"/>
          <w:szCs w:val="24"/>
        </w:rPr>
        <w:t>7</w:t>
      </w:r>
      <w:r w:rsidRPr="001D222B">
        <w:rPr>
          <w:rFonts w:ascii="Times New Roman" w:hAnsi="Times New Roman" w:cs="Times New Roman"/>
          <w:color w:val="000000"/>
          <w:sz w:val="24"/>
          <w:szCs w:val="24"/>
        </w:rPr>
        <w:t xml:space="preserve">. Before dropping the </w:t>
      </w:r>
      <w:proofErr w:type="gramStart"/>
      <w:r w:rsidRPr="001D222B">
        <w:rPr>
          <w:rFonts w:ascii="Times New Roman" w:hAnsi="Times New Roman" w:cs="Times New Roman"/>
          <w:color w:val="000000"/>
          <w:sz w:val="24"/>
          <w:szCs w:val="24"/>
        </w:rPr>
        <w:t>class for academic difficulties please consult</w:t>
      </w:r>
      <w:proofErr w:type="gramEnd"/>
      <w:r w:rsidRPr="001D222B">
        <w:rPr>
          <w:rFonts w:ascii="Times New Roman" w:hAnsi="Times New Roman" w:cs="Times New Roman"/>
          <w:color w:val="000000"/>
          <w:sz w:val="24"/>
          <w:szCs w:val="24"/>
        </w:rPr>
        <w:t xml:space="preserve"> with me. With some additional help you might be able to improve your performance.</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b/>
          <w:bCs/>
          <w:color w:val="000000"/>
          <w:sz w:val="24"/>
          <w:szCs w:val="24"/>
        </w:rPr>
        <w:t>Collin College Academic Policy</w:t>
      </w:r>
      <w:r w:rsidRPr="001D222B">
        <w:rPr>
          <w:rFonts w:ascii="Times New Roman" w:hAnsi="Times New Roman" w:cs="Times New Roman"/>
          <w:color w:val="000000"/>
          <w:sz w:val="24"/>
          <w:szCs w:val="24"/>
        </w:rPr>
        <w:t>: See the current Collin Student Handbook</w:t>
      </w:r>
    </w:p>
    <w:p w:rsidR="00D20291" w:rsidRPr="001D222B" w:rsidRDefault="00D20291" w:rsidP="00D20291">
      <w:pPr>
        <w:rPr>
          <w:rFonts w:ascii="Times New Roman" w:hAnsi="Times New Roman" w:cs="Times New Roman"/>
          <w:b/>
          <w:bCs/>
          <w:color w:val="000000"/>
          <w:sz w:val="24"/>
          <w:szCs w:val="24"/>
        </w:rPr>
      </w:pPr>
    </w:p>
    <w:p w:rsidR="00D20291" w:rsidRPr="001D222B" w:rsidRDefault="00D20291" w:rsidP="00D20291">
      <w:pPr>
        <w:rPr>
          <w:rFonts w:ascii="Times New Roman" w:hAnsi="Times New Roman" w:cs="Times New Roman"/>
          <w:b/>
          <w:bCs/>
          <w:color w:val="000000"/>
          <w:sz w:val="24"/>
          <w:szCs w:val="24"/>
        </w:rPr>
      </w:pP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b/>
          <w:bCs/>
          <w:color w:val="000000"/>
          <w:sz w:val="24"/>
          <w:szCs w:val="24"/>
        </w:rPr>
        <w:lastRenderedPageBreak/>
        <w:t xml:space="preserve">Americans </w:t>
      </w:r>
      <w:proofErr w:type="gramStart"/>
      <w:r w:rsidRPr="001D222B">
        <w:rPr>
          <w:rFonts w:ascii="Times New Roman" w:hAnsi="Times New Roman" w:cs="Times New Roman"/>
          <w:b/>
          <w:bCs/>
          <w:color w:val="000000"/>
          <w:sz w:val="24"/>
          <w:szCs w:val="24"/>
        </w:rPr>
        <w:t>With Disabilities Act Compliance</w:t>
      </w:r>
      <w:r w:rsidRPr="001D222B">
        <w:rPr>
          <w:rFonts w:ascii="Times New Roman" w:hAnsi="Times New Roman" w:cs="Times New Roman"/>
          <w:color w:val="000000"/>
          <w:sz w:val="24"/>
          <w:szCs w:val="24"/>
        </w:rPr>
        <w:t xml:space="preserve"> </w:t>
      </w:r>
      <w:r w:rsidRPr="001D222B">
        <w:rPr>
          <w:rFonts w:ascii="Times New Roman" w:hAnsi="Times New Roman" w:cs="Times New Roman"/>
          <w:color w:val="000000"/>
          <w:sz w:val="24"/>
          <w:szCs w:val="24"/>
        </w:rPr>
        <w:br/>
      </w:r>
      <w:r w:rsidRPr="001D222B">
        <w:rPr>
          <w:rFonts w:ascii="Times New Roman" w:hAnsi="Times New Roman" w:cs="Times New Roman"/>
          <w:color w:val="000000"/>
          <w:sz w:val="24"/>
          <w:szCs w:val="24"/>
        </w:rPr>
        <w:br/>
        <w:t>Collin</w:t>
      </w:r>
      <w:proofErr w:type="gramEnd"/>
      <w:r w:rsidRPr="001D222B">
        <w:rPr>
          <w:rFonts w:ascii="Times New Roman" w:hAnsi="Times New Roman" w:cs="Times New Roman"/>
          <w:color w:val="000000"/>
          <w:sz w:val="24"/>
          <w:szCs w:val="24"/>
        </w:rPr>
        <w:t xml:space="preserve"> College will adhere to all applicable federal, state and local regulations with respect to providing reasonable accommodations for qualified individuals who are students with disabilities as required to afford equal educational opportunity. It is the student's responsibility to contact the </w:t>
      </w:r>
      <w:proofErr w:type="spellStart"/>
      <w:r w:rsidRPr="001D222B">
        <w:rPr>
          <w:rFonts w:ascii="Times New Roman" w:hAnsi="Times New Roman" w:cs="Times New Roman"/>
          <w:color w:val="000000"/>
          <w:sz w:val="24"/>
          <w:szCs w:val="24"/>
        </w:rPr>
        <w:t>the</w:t>
      </w:r>
      <w:proofErr w:type="spellEnd"/>
      <w:r w:rsidRPr="001D222B">
        <w:rPr>
          <w:rFonts w:ascii="Times New Roman" w:hAnsi="Times New Roman" w:cs="Times New Roman"/>
          <w:color w:val="000000"/>
          <w:sz w:val="24"/>
          <w:szCs w:val="24"/>
        </w:rPr>
        <w:t xml:space="preserve"> ACCESS office (G200) or (972) 881-5958 (V/TDD: 972 - 881-5952) in a timely manner to arrange for appropriate accommodations. See the current </w:t>
      </w:r>
      <w:r w:rsidRPr="001D222B">
        <w:rPr>
          <w:rFonts w:ascii="Times New Roman" w:hAnsi="Times New Roman" w:cs="Times New Roman"/>
          <w:i/>
          <w:iCs/>
          <w:color w:val="000000"/>
          <w:sz w:val="24"/>
          <w:szCs w:val="24"/>
        </w:rPr>
        <w:t>Collin Student Handbook</w:t>
      </w:r>
      <w:r w:rsidRPr="001D222B">
        <w:rPr>
          <w:rFonts w:ascii="Times New Roman" w:hAnsi="Times New Roman" w:cs="Times New Roman"/>
          <w:color w:val="000000"/>
          <w:sz w:val="24"/>
          <w:szCs w:val="24"/>
        </w:rPr>
        <w:t xml:space="preserve"> for additional information.</w:t>
      </w:r>
    </w:p>
    <w:p w:rsidR="008678DA" w:rsidRDefault="008678DA" w:rsidP="008678DA">
      <w:pPr>
        <w:rPr>
          <w:rFonts w:ascii="Times New Roman" w:hAnsi="Times New Roman" w:cs="Times New Roman"/>
          <w:color w:val="000000"/>
          <w:sz w:val="24"/>
          <w:szCs w:val="24"/>
        </w:rPr>
      </w:pPr>
      <w:r>
        <w:rPr>
          <w:rFonts w:ascii="Times New Roman" w:hAnsi="Times New Roman" w:cs="Times New Roman"/>
          <w:b/>
          <w:bCs/>
          <w:color w:val="000000"/>
          <w:sz w:val="24"/>
          <w:szCs w:val="24"/>
        </w:rPr>
        <w:t>Virtual Office Hours</w:t>
      </w:r>
      <w:r>
        <w:rPr>
          <w:rFonts w:ascii="Times New Roman" w:hAnsi="Times New Roman" w:cs="Times New Roman"/>
          <w:color w:val="000000"/>
          <w:sz w:val="24"/>
          <w:szCs w:val="24"/>
        </w:rPr>
        <w:t>:</w:t>
      </w:r>
    </w:p>
    <w:p w:rsidR="008678DA" w:rsidRDefault="0056137E" w:rsidP="008678DA">
      <w:pPr>
        <w:rPr>
          <w:rFonts w:ascii="Times New Roman" w:hAnsi="Times New Roman" w:cs="Times New Roman"/>
          <w:color w:val="000000"/>
          <w:sz w:val="24"/>
          <w:szCs w:val="24"/>
        </w:rPr>
      </w:pPr>
      <w:r>
        <w:rPr>
          <w:rFonts w:ascii="Times New Roman" w:hAnsi="Times New Roman" w:cs="Times New Roman"/>
          <w:color w:val="000000"/>
          <w:sz w:val="24"/>
          <w:szCs w:val="24"/>
        </w:rPr>
        <w:t>Online from 10:00 AM</w:t>
      </w:r>
      <w:r w:rsidR="008678DA">
        <w:rPr>
          <w:rFonts w:ascii="Times New Roman" w:hAnsi="Times New Roman" w:cs="Times New Roman"/>
          <w:color w:val="000000"/>
          <w:sz w:val="24"/>
          <w:szCs w:val="24"/>
        </w:rPr>
        <w:t xml:space="preserve"> to 1</w:t>
      </w:r>
      <w:r>
        <w:rPr>
          <w:rFonts w:ascii="Times New Roman" w:hAnsi="Times New Roman" w:cs="Times New Roman"/>
          <w:color w:val="000000"/>
          <w:sz w:val="24"/>
          <w:szCs w:val="24"/>
        </w:rPr>
        <w:t>1:00 A</w:t>
      </w:r>
      <w:r w:rsidR="008678DA">
        <w:rPr>
          <w:rFonts w:ascii="Times New Roman" w:hAnsi="Times New Roman" w:cs="Times New Roman"/>
          <w:color w:val="000000"/>
          <w:sz w:val="24"/>
          <w:szCs w:val="24"/>
        </w:rPr>
        <w:t>M Monday thru Friday.</w:t>
      </w:r>
    </w:p>
    <w:p w:rsidR="008678DA" w:rsidRDefault="008678DA" w:rsidP="008678DA">
      <w:pPr>
        <w:rPr>
          <w:rFonts w:ascii="Times New Roman" w:hAnsi="Times New Roman" w:cs="Times New Roman"/>
          <w:color w:val="000000"/>
          <w:sz w:val="24"/>
          <w:szCs w:val="24"/>
        </w:rPr>
      </w:pPr>
      <w:r>
        <w:rPr>
          <w:rFonts w:ascii="Times New Roman" w:hAnsi="Times New Roman" w:cs="Times New Roman"/>
          <w:b/>
          <w:bCs/>
          <w:color w:val="000000"/>
          <w:sz w:val="24"/>
          <w:szCs w:val="24"/>
        </w:rPr>
        <w:t>Class Information</w:t>
      </w:r>
    </w:p>
    <w:p w:rsidR="008678DA" w:rsidRDefault="008678DA" w:rsidP="008678DA">
      <w:pPr>
        <w:rPr>
          <w:rFonts w:ascii="Times New Roman" w:hAnsi="Times New Roman" w:cs="Times New Roman"/>
          <w:color w:val="000000"/>
          <w:sz w:val="24"/>
          <w:szCs w:val="24"/>
        </w:rPr>
      </w:pPr>
      <w:r>
        <w:rPr>
          <w:rFonts w:ascii="Times New Roman" w:hAnsi="Times New Roman" w:cs="Times New Roman"/>
          <w:color w:val="000000"/>
          <w:sz w:val="24"/>
          <w:szCs w:val="24"/>
        </w:rPr>
        <w:t>FREN 1411.WS1</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b/>
          <w:bCs/>
          <w:color w:val="000000"/>
          <w:sz w:val="24"/>
          <w:szCs w:val="24"/>
        </w:rPr>
        <w:t>Instructor Information</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color w:val="000000"/>
          <w:sz w:val="24"/>
          <w:szCs w:val="24"/>
        </w:rPr>
        <w:t>Instructor: K. Moula. Office # G217, Spring Creek Campus</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color w:val="000000"/>
          <w:sz w:val="24"/>
          <w:szCs w:val="24"/>
        </w:rPr>
        <w:t>972- 881-5810 (Division); 972-881-5678 (office)</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color w:val="000000"/>
          <w:sz w:val="24"/>
          <w:szCs w:val="24"/>
        </w:rPr>
        <w:t>972- 881-5629 (FAX</w:t>
      </w:r>
      <w:proofErr w:type="gramStart"/>
      <w:r w:rsidRPr="001D222B">
        <w:rPr>
          <w:rFonts w:ascii="Times New Roman" w:hAnsi="Times New Roman" w:cs="Times New Roman"/>
          <w:color w:val="000000"/>
          <w:sz w:val="24"/>
          <w:szCs w:val="24"/>
        </w:rPr>
        <w:t>)Website</w:t>
      </w:r>
      <w:proofErr w:type="gramEnd"/>
      <w:r w:rsidRPr="001D222B">
        <w:rPr>
          <w:rFonts w:ascii="Times New Roman" w:hAnsi="Times New Roman" w:cs="Times New Roman"/>
          <w:color w:val="000000"/>
          <w:sz w:val="24"/>
          <w:szCs w:val="24"/>
        </w:rPr>
        <w:t xml:space="preserve">: </w:t>
      </w:r>
      <w:hyperlink r:id="rId9" w:tooltip="Website" w:history="1">
        <w:r w:rsidRPr="001D222B">
          <w:rPr>
            <w:rStyle w:val="Hyperlink"/>
            <w:rFonts w:ascii="Times New Roman" w:hAnsi="Times New Roman" w:cs="Times New Roman"/>
            <w:sz w:val="24"/>
            <w:szCs w:val="24"/>
          </w:rPr>
          <w:t>http://iws.collin.edu/moula/</w:t>
        </w:r>
      </w:hyperlink>
      <w:r w:rsidRPr="001D222B">
        <w:rPr>
          <w:rFonts w:ascii="Times New Roman" w:hAnsi="Times New Roman" w:cs="Times New Roman"/>
          <w:color w:val="000000"/>
          <w:sz w:val="24"/>
          <w:szCs w:val="24"/>
        </w:rPr>
        <w:t xml:space="preserve">  Email:  kmoula@collin.edu</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b/>
          <w:bCs/>
          <w:i/>
          <w:iCs/>
          <w:color w:val="000000"/>
          <w:sz w:val="24"/>
          <w:szCs w:val="24"/>
        </w:rPr>
        <w:t xml:space="preserve">Note. When the class begins, please communicate with me </w:t>
      </w:r>
      <w:r w:rsidRPr="001D222B">
        <w:rPr>
          <w:rFonts w:ascii="Times New Roman" w:hAnsi="Times New Roman" w:cs="Times New Roman"/>
          <w:b/>
          <w:bCs/>
          <w:i/>
          <w:iCs/>
          <w:color w:val="000000"/>
          <w:sz w:val="24"/>
          <w:szCs w:val="24"/>
          <w:u w:val="single"/>
        </w:rPr>
        <w:t>solely</w:t>
      </w:r>
      <w:r w:rsidR="0056137E">
        <w:rPr>
          <w:rFonts w:ascii="Times New Roman" w:hAnsi="Times New Roman" w:cs="Times New Roman"/>
          <w:b/>
          <w:bCs/>
          <w:i/>
          <w:iCs/>
          <w:color w:val="000000"/>
          <w:sz w:val="24"/>
          <w:szCs w:val="24"/>
        </w:rPr>
        <w:t xml:space="preserve"> through Email</w:t>
      </w:r>
      <w:r w:rsidR="004C2CC7">
        <w:rPr>
          <w:rFonts w:ascii="Times New Roman" w:hAnsi="Times New Roman" w:cs="Times New Roman"/>
          <w:b/>
          <w:bCs/>
          <w:i/>
          <w:iCs/>
          <w:color w:val="000000"/>
          <w:sz w:val="24"/>
          <w:szCs w:val="24"/>
        </w:rPr>
        <w:t xml:space="preserve"> </w:t>
      </w:r>
      <w:r w:rsidR="00DA4F9B">
        <w:rPr>
          <w:rFonts w:ascii="Times New Roman" w:hAnsi="Times New Roman" w:cs="Times New Roman"/>
          <w:b/>
          <w:bCs/>
          <w:i/>
          <w:iCs/>
          <w:color w:val="000000"/>
          <w:sz w:val="24"/>
          <w:szCs w:val="24"/>
        </w:rPr>
        <w:t>(</w:t>
      </w:r>
      <w:r w:rsidR="004C2CC7">
        <w:rPr>
          <w:rFonts w:ascii="Times New Roman" w:hAnsi="Times New Roman" w:cs="Times New Roman"/>
          <w:b/>
          <w:bCs/>
          <w:i/>
          <w:iCs/>
          <w:color w:val="000000"/>
          <w:sz w:val="24"/>
          <w:szCs w:val="24"/>
        </w:rPr>
        <w:t>or</w:t>
      </w:r>
      <w:r w:rsidR="00DA4F9B">
        <w:rPr>
          <w:rFonts w:ascii="Times New Roman" w:hAnsi="Times New Roman" w:cs="Times New Roman"/>
          <w:b/>
          <w:bCs/>
          <w:i/>
          <w:iCs/>
          <w:color w:val="000000"/>
          <w:sz w:val="24"/>
          <w:szCs w:val="24"/>
        </w:rPr>
        <w:t>, alternatively, through</w:t>
      </w:r>
      <w:r w:rsidR="004C2CC7">
        <w:rPr>
          <w:rFonts w:ascii="Times New Roman" w:hAnsi="Times New Roman" w:cs="Times New Roman"/>
          <w:b/>
          <w:bCs/>
          <w:i/>
          <w:iCs/>
          <w:color w:val="000000"/>
          <w:sz w:val="24"/>
          <w:szCs w:val="24"/>
        </w:rPr>
        <w:t xml:space="preserve"> </w:t>
      </w:r>
      <w:proofErr w:type="spellStart"/>
      <w:r w:rsidR="004C2CC7">
        <w:rPr>
          <w:b/>
          <w:color w:val="000000"/>
        </w:rPr>
        <w:t>MacGraw</w:t>
      </w:r>
      <w:proofErr w:type="spellEnd"/>
      <w:r w:rsidR="004C2CC7">
        <w:rPr>
          <w:b/>
          <w:color w:val="000000"/>
        </w:rPr>
        <w:t>-Hill Connect</w:t>
      </w:r>
      <w:r w:rsidR="00DA4F9B">
        <w:rPr>
          <w:b/>
        </w:rPr>
        <w:t xml:space="preserve"> when you have specific questions that relate to the content of a test or written assignment).</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b/>
          <w:bCs/>
          <w:color w:val="000000"/>
          <w:sz w:val="24"/>
          <w:szCs w:val="24"/>
        </w:rPr>
        <w:t>Required Textbook and Material</w:t>
      </w:r>
    </w:p>
    <w:p w:rsidR="00D20291" w:rsidRPr="00E848DF" w:rsidRDefault="00D20291" w:rsidP="00D20291">
      <w:pPr>
        <w:spacing w:before="100" w:beforeAutospacing="1" w:after="100" w:afterAutospacing="1"/>
        <w:outlineLvl w:val="1"/>
        <w:rPr>
          <w:rFonts w:ascii="Times New Roman" w:hAnsi="Times New Roman" w:cs="Times New Roman"/>
          <w:b/>
          <w:color w:val="000000"/>
          <w:sz w:val="24"/>
          <w:szCs w:val="24"/>
        </w:rPr>
      </w:pPr>
      <w:r w:rsidRPr="00E848DF">
        <w:rPr>
          <w:rFonts w:ascii="Times New Roman" w:hAnsi="Times New Roman" w:cs="Times New Roman"/>
          <w:b/>
          <w:bCs/>
          <w:color w:val="000000"/>
          <w:sz w:val="24"/>
          <w:szCs w:val="24"/>
        </w:rPr>
        <w:t>Textbook</w:t>
      </w:r>
      <w:r w:rsidRPr="00E848DF">
        <w:rPr>
          <w:rFonts w:ascii="Times New Roman" w:hAnsi="Times New Roman" w:cs="Times New Roman"/>
          <w:b/>
          <w:color w:val="000000"/>
          <w:sz w:val="24"/>
          <w:szCs w:val="24"/>
        </w:rPr>
        <w:t xml:space="preserve"> and Di</w:t>
      </w:r>
      <w:r>
        <w:rPr>
          <w:rFonts w:ascii="Times New Roman" w:hAnsi="Times New Roman" w:cs="Times New Roman"/>
          <w:b/>
          <w:color w:val="000000"/>
          <w:sz w:val="24"/>
          <w:szCs w:val="24"/>
        </w:rPr>
        <w:t>gital Workbook Lab Manual (</w:t>
      </w:r>
      <w:proofErr w:type="gramStart"/>
      <w:r>
        <w:rPr>
          <w:rFonts w:ascii="Times New Roman" w:hAnsi="Times New Roman" w:cs="Times New Roman"/>
          <w:b/>
          <w:color w:val="000000"/>
          <w:sz w:val="24"/>
          <w:szCs w:val="24"/>
        </w:rPr>
        <w:t>Package</w:t>
      </w:r>
      <w:r w:rsidRPr="00E848D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proofErr w:type="gramEnd"/>
    </w:p>
    <w:p w:rsidR="00D20291" w:rsidRPr="000B7873" w:rsidRDefault="00D20291" w:rsidP="00D20291">
      <w:pPr>
        <w:spacing w:before="100" w:beforeAutospacing="1" w:after="100" w:afterAutospacing="1"/>
        <w:outlineLvl w:val="1"/>
        <w:rPr>
          <w:rFonts w:ascii="Times New Roman" w:eastAsia="Times New Roman" w:hAnsi="Times New Roman" w:cs="Times New Roman"/>
          <w:color w:val="333333"/>
          <w:kern w:val="36"/>
          <w:sz w:val="24"/>
          <w:szCs w:val="24"/>
        </w:rPr>
      </w:pPr>
      <w:r w:rsidRPr="00101781">
        <w:rPr>
          <w:rFonts w:ascii="Times New Roman" w:eastAsia="Times New Roman" w:hAnsi="Times New Roman" w:cs="Times New Roman"/>
          <w:color w:val="333333"/>
          <w:kern w:val="36"/>
          <w:sz w:val="24"/>
          <w:szCs w:val="24"/>
        </w:rPr>
        <w:t xml:space="preserve">Connect Plus (with digital WBLM) Introductory French 720 day Online Access for </w:t>
      </w:r>
      <w:proofErr w:type="spellStart"/>
      <w:r w:rsidRPr="00101781">
        <w:rPr>
          <w:rFonts w:ascii="Times New Roman" w:eastAsia="Times New Roman" w:hAnsi="Times New Roman" w:cs="Times New Roman"/>
          <w:color w:val="333333"/>
          <w:kern w:val="36"/>
          <w:sz w:val="24"/>
          <w:szCs w:val="24"/>
        </w:rPr>
        <w:t>Deux</w:t>
      </w:r>
      <w:proofErr w:type="spellEnd"/>
      <w:r w:rsidRPr="00101781">
        <w:rPr>
          <w:rFonts w:ascii="Times New Roman" w:eastAsia="Times New Roman" w:hAnsi="Times New Roman" w:cs="Times New Roman"/>
          <w:color w:val="333333"/>
          <w:kern w:val="36"/>
          <w:sz w:val="24"/>
          <w:szCs w:val="24"/>
        </w:rPr>
        <w:t xml:space="preserve"> </w:t>
      </w:r>
      <w:proofErr w:type="spellStart"/>
      <w:r w:rsidRPr="00101781">
        <w:rPr>
          <w:rFonts w:ascii="Times New Roman" w:eastAsia="Times New Roman" w:hAnsi="Times New Roman" w:cs="Times New Roman"/>
          <w:color w:val="333333"/>
          <w:kern w:val="36"/>
          <w:sz w:val="24"/>
          <w:szCs w:val="24"/>
        </w:rPr>
        <w:t>mondes</w:t>
      </w:r>
      <w:proofErr w:type="spellEnd"/>
      <w:r>
        <w:rPr>
          <w:rFonts w:ascii="Times New Roman" w:eastAsia="Times New Roman" w:hAnsi="Times New Roman" w:cs="Times New Roman"/>
          <w:color w:val="333333"/>
          <w:kern w:val="36"/>
          <w:sz w:val="24"/>
          <w:szCs w:val="24"/>
        </w:rPr>
        <w:t xml:space="preserve"> </w:t>
      </w:r>
      <w:r w:rsidRPr="00101781">
        <w:rPr>
          <w:rFonts w:ascii="Times New Roman" w:eastAsia="Times New Roman" w:hAnsi="Times New Roman" w:cs="Times New Roman"/>
          <w:i/>
          <w:iCs/>
          <w:color w:val="333333"/>
          <w:sz w:val="24"/>
          <w:szCs w:val="24"/>
        </w:rPr>
        <w:t>7th Edition</w:t>
      </w:r>
      <w:r w:rsidRPr="00101781">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kern w:val="36"/>
          <w:sz w:val="24"/>
          <w:szCs w:val="24"/>
        </w:rPr>
        <w:t xml:space="preserve"> </w:t>
      </w:r>
      <w:r w:rsidRPr="00101781">
        <w:rPr>
          <w:rFonts w:ascii="Times New Roman" w:eastAsia="Times New Roman" w:hAnsi="Times New Roman" w:cs="Times New Roman"/>
          <w:color w:val="333333"/>
          <w:sz w:val="24"/>
          <w:szCs w:val="24"/>
        </w:rPr>
        <w:t xml:space="preserve">By </w:t>
      </w:r>
      <w:hyperlink r:id="rId10" w:history="1">
        <w:r w:rsidRPr="00101781">
          <w:rPr>
            <w:rFonts w:ascii="Times New Roman" w:eastAsia="Times New Roman" w:hAnsi="Times New Roman" w:cs="Times New Roman"/>
            <w:b/>
            <w:bCs/>
            <w:color w:val="E27806"/>
            <w:sz w:val="24"/>
            <w:szCs w:val="24"/>
          </w:rPr>
          <w:t>Tracy Terrell</w:t>
        </w:r>
      </w:hyperlink>
      <w:r w:rsidRPr="00101781">
        <w:rPr>
          <w:rFonts w:ascii="Times New Roman" w:eastAsia="Times New Roman" w:hAnsi="Times New Roman" w:cs="Times New Roman"/>
          <w:color w:val="333333"/>
          <w:sz w:val="24"/>
          <w:szCs w:val="24"/>
        </w:rPr>
        <w:t xml:space="preserve"> </w:t>
      </w:r>
      <w:r w:rsidRPr="00101781">
        <w:rPr>
          <w:rFonts w:ascii="Times New Roman" w:eastAsia="Times New Roman" w:hAnsi="Times New Roman" w:cs="Times New Roman"/>
          <w:b/>
          <w:bCs/>
          <w:color w:val="333333"/>
          <w:sz w:val="24"/>
          <w:szCs w:val="24"/>
        </w:rPr>
        <w:t xml:space="preserve">, </w:t>
      </w:r>
      <w:hyperlink r:id="rId11" w:history="1">
        <w:r w:rsidRPr="00101781">
          <w:rPr>
            <w:rFonts w:ascii="Times New Roman" w:eastAsia="Times New Roman" w:hAnsi="Times New Roman" w:cs="Times New Roman"/>
            <w:b/>
            <w:bCs/>
            <w:color w:val="E27806"/>
            <w:sz w:val="24"/>
            <w:szCs w:val="24"/>
          </w:rPr>
          <w:t>Mary Rogers</w:t>
        </w:r>
      </w:hyperlink>
      <w:r w:rsidRPr="00101781">
        <w:rPr>
          <w:rFonts w:ascii="Times New Roman" w:eastAsia="Times New Roman" w:hAnsi="Times New Roman" w:cs="Times New Roman"/>
          <w:color w:val="333333"/>
          <w:sz w:val="24"/>
          <w:szCs w:val="24"/>
        </w:rPr>
        <w:t xml:space="preserve"> </w:t>
      </w:r>
      <w:r w:rsidRPr="00101781">
        <w:rPr>
          <w:rFonts w:ascii="Times New Roman" w:eastAsia="Times New Roman" w:hAnsi="Times New Roman" w:cs="Times New Roman"/>
          <w:b/>
          <w:bCs/>
          <w:color w:val="333333"/>
          <w:sz w:val="24"/>
          <w:szCs w:val="24"/>
        </w:rPr>
        <w:t xml:space="preserve">, </w:t>
      </w:r>
      <w:hyperlink r:id="rId12" w:history="1">
        <w:r w:rsidRPr="00101781">
          <w:rPr>
            <w:rFonts w:ascii="Times New Roman" w:eastAsia="Times New Roman" w:hAnsi="Times New Roman" w:cs="Times New Roman"/>
            <w:b/>
            <w:bCs/>
            <w:color w:val="E27806"/>
            <w:sz w:val="24"/>
            <w:szCs w:val="24"/>
          </w:rPr>
          <w:t>Betsy Kerr</w:t>
        </w:r>
      </w:hyperlink>
      <w:r w:rsidRPr="00101781">
        <w:rPr>
          <w:rFonts w:ascii="Times New Roman" w:eastAsia="Times New Roman" w:hAnsi="Times New Roman" w:cs="Times New Roman"/>
          <w:color w:val="333333"/>
          <w:sz w:val="24"/>
          <w:szCs w:val="24"/>
        </w:rPr>
        <w:t xml:space="preserve"> </w:t>
      </w:r>
      <w:r w:rsidRPr="00101781">
        <w:rPr>
          <w:rFonts w:ascii="Times New Roman" w:eastAsia="Times New Roman" w:hAnsi="Times New Roman" w:cs="Times New Roman"/>
          <w:b/>
          <w:bCs/>
          <w:color w:val="333333"/>
          <w:sz w:val="24"/>
          <w:szCs w:val="24"/>
        </w:rPr>
        <w:t xml:space="preserve">, </w:t>
      </w:r>
      <w:hyperlink r:id="rId13" w:history="1">
        <w:r w:rsidRPr="00101781">
          <w:rPr>
            <w:rFonts w:ascii="Times New Roman" w:eastAsia="Times New Roman" w:hAnsi="Times New Roman" w:cs="Times New Roman"/>
            <w:b/>
            <w:bCs/>
            <w:color w:val="E27806"/>
            <w:sz w:val="24"/>
            <w:szCs w:val="24"/>
          </w:rPr>
          <w:t xml:space="preserve">Guy </w:t>
        </w:r>
        <w:proofErr w:type="spellStart"/>
        <w:r w:rsidRPr="00101781">
          <w:rPr>
            <w:rFonts w:ascii="Times New Roman" w:eastAsia="Times New Roman" w:hAnsi="Times New Roman" w:cs="Times New Roman"/>
            <w:b/>
            <w:bCs/>
            <w:color w:val="E27806"/>
            <w:sz w:val="24"/>
            <w:szCs w:val="24"/>
          </w:rPr>
          <w:t>Spielmann</w:t>
        </w:r>
        <w:proofErr w:type="spellEnd"/>
      </w:hyperlink>
      <w:r w:rsidRPr="00101781">
        <w:rPr>
          <w:rFonts w:ascii="Times New Roman" w:eastAsia="Times New Roman" w:hAnsi="Times New Roman" w:cs="Times New Roman"/>
          <w:color w:val="333333"/>
          <w:sz w:val="24"/>
          <w:szCs w:val="24"/>
        </w:rPr>
        <w:t xml:space="preserve"> Publication Date: Mar 1, 2012 </w:t>
      </w:r>
      <w:r>
        <w:rPr>
          <w:rFonts w:ascii="Times New Roman" w:eastAsia="Times New Roman" w:hAnsi="Times New Roman" w:cs="Times New Roman"/>
          <w:color w:val="333333"/>
          <w:kern w:val="36"/>
          <w:sz w:val="24"/>
          <w:szCs w:val="24"/>
        </w:rPr>
        <w:t xml:space="preserve"> / </w:t>
      </w:r>
      <w:r w:rsidRPr="00101781">
        <w:rPr>
          <w:rFonts w:ascii="Times New Roman" w:eastAsia="Times New Roman" w:hAnsi="Times New Roman" w:cs="Times New Roman"/>
          <w:color w:val="333333"/>
          <w:sz w:val="24"/>
          <w:szCs w:val="24"/>
        </w:rPr>
        <w:t>I</w:t>
      </w:r>
      <w:r>
        <w:rPr>
          <w:rFonts w:ascii="Times New Roman" w:eastAsia="Times New Roman" w:hAnsi="Times New Roman" w:cs="Times New Roman"/>
          <w:color w:val="333333"/>
          <w:sz w:val="24"/>
          <w:szCs w:val="24"/>
        </w:rPr>
        <w:t>SBN</w:t>
      </w:r>
      <w:r w:rsidRPr="009C580E">
        <w:rPr>
          <w:rFonts w:ascii="Times New Roman" w:eastAsia="Times New Roman" w:hAnsi="Times New Roman" w:cs="Times New Roman"/>
          <w:b/>
          <w:color w:val="333333"/>
          <w:sz w:val="24"/>
          <w:szCs w:val="24"/>
          <w:u w:val="single"/>
        </w:rPr>
        <w:t>: 9781121699786</w:t>
      </w:r>
      <w:r w:rsidRPr="00101781">
        <w:rPr>
          <w:rFonts w:ascii="Times New Roman" w:eastAsia="Times New Roman" w:hAnsi="Times New Roman" w:cs="Times New Roman"/>
          <w:color w:val="333333"/>
          <w:sz w:val="24"/>
          <w:szCs w:val="24"/>
        </w:rPr>
        <w:br/>
        <w:t>Instant access at the end of your purchase (access provided for 720 days)..</w:t>
      </w:r>
      <w:r>
        <w:rPr>
          <w:rFonts w:ascii="Times New Roman" w:eastAsia="Times New Roman" w:hAnsi="Times New Roman" w:cs="Times New Roman"/>
          <w:color w:val="333333"/>
          <w:sz w:val="24"/>
          <w:szCs w:val="24"/>
        </w:rPr>
        <w:t xml:space="preserve">                </w:t>
      </w:r>
    </w:p>
    <w:p w:rsidR="00D20291" w:rsidRDefault="00D20291" w:rsidP="00D20291">
      <w:pPr>
        <w:spacing w:before="100" w:beforeAutospacing="1" w:after="100" w:afterAutospacing="1" w:line="240" w:lineRule="auto"/>
        <w:jc w:val="both"/>
        <w:rPr>
          <w:rFonts w:ascii="Times New Roman" w:eastAsia="Times New Roman" w:hAnsi="Times New Roman" w:cs="Times New Roman"/>
          <w:color w:val="333333"/>
          <w:sz w:val="24"/>
          <w:szCs w:val="24"/>
        </w:rPr>
      </w:pPr>
      <w:r w:rsidRPr="00101781">
        <w:rPr>
          <w:rFonts w:ascii="Times New Roman" w:eastAsia="Times New Roman" w:hAnsi="Times New Roman" w:cs="Times New Roman"/>
          <w:color w:val="333333"/>
          <w:sz w:val="24"/>
          <w:szCs w:val="24"/>
        </w:rPr>
        <w:t>Connect F</w:t>
      </w:r>
      <w:r>
        <w:rPr>
          <w:rFonts w:ascii="Times New Roman" w:eastAsia="Times New Roman" w:hAnsi="Times New Roman" w:cs="Times New Roman"/>
          <w:color w:val="333333"/>
          <w:sz w:val="24"/>
          <w:szCs w:val="24"/>
        </w:rPr>
        <w:t>rench (</w:t>
      </w:r>
      <w:hyperlink r:id="rId14" w:history="1">
        <w:r w:rsidRPr="00F4097E">
          <w:rPr>
            <w:rStyle w:val="Hyperlink"/>
            <w:rFonts w:ascii="Times New Roman" w:eastAsia="Times New Roman" w:hAnsi="Times New Roman" w:cs="Times New Roman"/>
            <w:sz w:val="24"/>
            <w:szCs w:val="24"/>
          </w:rPr>
          <w:t>www.mhconnectfrench.com</w:t>
        </w:r>
      </w:hyperlink>
      <w:r>
        <w:rPr>
          <w:rFonts w:ascii="Times New Roman" w:eastAsia="Times New Roman" w:hAnsi="Times New Roman" w:cs="Times New Roman"/>
          <w:color w:val="333333"/>
          <w:sz w:val="24"/>
          <w:szCs w:val="24"/>
        </w:rPr>
        <w:t xml:space="preserve">) is </w:t>
      </w:r>
      <w:r w:rsidRPr="00101781">
        <w:rPr>
          <w:rFonts w:ascii="Times New Roman" w:eastAsia="Times New Roman" w:hAnsi="Times New Roman" w:cs="Times New Roman"/>
          <w:color w:val="333333"/>
          <w:sz w:val="24"/>
          <w:szCs w:val="24"/>
        </w:rPr>
        <w:t xml:space="preserve">a powerful online learning platform that includes the </w:t>
      </w:r>
      <w:proofErr w:type="spellStart"/>
      <w:r w:rsidRPr="0014436F">
        <w:rPr>
          <w:rFonts w:ascii="Times New Roman" w:eastAsia="Times New Roman" w:hAnsi="Times New Roman" w:cs="Times New Roman"/>
          <w:i/>
          <w:color w:val="333333"/>
          <w:sz w:val="24"/>
          <w:szCs w:val="24"/>
        </w:rPr>
        <w:t>ebook</w:t>
      </w:r>
      <w:proofErr w:type="spellEnd"/>
      <w:r w:rsidRPr="00101781">
        <w:rPr>
          <w:rFonts w:ascii="Times New Roman" w:eastAsia="Times New Roman" w:hAnsi="Times New Roman" w:cs="Times New Roman"/>
          <w:color w:val="333333"/>
          <w:sz w:val="24"/>
          <w:szCs w:val="24"/>
        </w:rPr>
        <w:t xml:space="preserve">, the online </w:t>
      </w:r>
      <w:r w:rsidRPr="00101781">
        <w:rPr>
          <w:rFonts w:ascii="Times New Roman" w:eastAsia="Times New Roman" w:hAnsi="Times New Roman" w:cs="Times New Roman"/>
          <w:i/>
          <w:iCs/>
          <w:color w:val="333333"/>
          <w:sz w:val="24"/>
          <w:szCs w:val="24"/>
        </w:rPr>
        <w:t xml:space="preserve">Cahier </w:t>
      </w:r>
      <w:proofErr w:type="spellStart"/>
      <w:r w:rsidRPr="00101781">
        <w:rPr>
          <w:rFonts w:ascii="Times New Roman" w:eastAsia="Times New Roman" w:hAnsi="Times New Roman" w:cs="Times New Roman"/>
          <w:i/>
          <w:iCs/>
          <w:color w:val="333333"/>
          <w:sz w:val="24"/>
          <w:szCs w:val="24"/>
        </w:rPr>
        <w:t>d’exercices</w:t>
      </w:r>
      <w:proofErr w:type="spellEnd"/>
      <w:r w:rsidRPr="00101781">
        <w:rPr>
          <w:rFonts w:ascii="Times New Roman" w:eastAsia="Times New Roman" w:hAnsi="Times New Roman" w:cs="Times New Roman"/>
          <w:color w:val="333333"/>
          <w:sz w:val="24"/>
          <w:szCs w:val="24"/>
        </w:rPr>
        <w:t xml:space="preserve">, an </w:t>
      </w:r>
      <w:r w:rsidRPr="0014436F">
        <w:rPr>
          <w:rFonts w:ascii="Times New Roman" w:eastAsia="Times New Roman" w:hAnsi="Times New Roman" w:cs="Times New Roman"/>
          <w:i/>
          <w:color w:val="333333"/>
          <w:sz w:val="24"/>
          <w:szCs w:val="24"/>
        </w:rPr>
        <w:t>audio/video chat tool</w:t>
      </w:r>
      <w:r w:rsidRPr="00101781">
        <w:rPr>
          <w:rFonts w:ascii="Times New Roman" w:eastAsia="Times New Roman" w:hAnsi="Times New Roman" w:cs="Times New Roman"/>
          <w:color w:val="333333"/>
          <w:sz w:val="24"/>
          <w:szCs w:val="24"/>
        </w:rPr>
        <w:t xml:space="preserve">, and a brand-new </w:t>
      </w:r>
      <w:r w:rsidRPr="0014436F">
        <w:rPr>
          <w:rFonts w:ascii="Times New Roman" w:eastAsia="Times New Roman" w:hAnsi="Times New Roman" w:cs="Times New Roman"/>
          <w:i/>
          <w:color w:val="333333"/>
          <w:sz w:val="24"/>
          <w:szCs w:val="24"/>
        </w:rPr>
        <w:t>video</w:t>
      </w:r>
      <w:r w:rsidRPr="00101781">
        <w:rPr>
          <w:rFonts w:ascii="Times New Roman" w:eastAsia="Times New Roman" w:hAnsi="Times New Roman" w:cs="Times New Roman"/>
          <w:color w:val="333333"/>
          <w:sz w:val="24"/>
          <w:szCs w:val="24"/>
        </w:rPr>
        <w:t xml:space="preserve"> filmed in Provence.</w:t>
      </w:r>
    </w:p>
    <w:p w:rsidR="00D20291" w:rsidRDefault="00D20291" w:rsidP="00D20291">
      <w:pPr>
        <w:pStyle w:val="NormalWeb"/>
      </w:pPr>
    </w:p>
    <w:p w:rsidR="00D20291" w:rsidRDefault="00D20291" w:rsidP="00D20291">
      <w:pPr>
        <w:pStyle w:val="NormalWeb"/>
      </w:pPr>
    </w:p>
    <w:p w:rsidR="00D20291" w:rsidRPr="00414DF1" w:rsidRDefault="001D202D" w:rsidP="00D20291">
      <w:pPr>
        <w:pStyle w:val="NormalWeb"/>
        <w:rPr>
          <w:color w:val="8DB3E2" w:themeColor="text2" w:themeTint="66"/>
        </w:rPr>
      </w:pPr>
      <w:hyperlink r:id="rId15" w:anchor=".UCrIPsWRPos" w:tgtFrame="_blank" w:tooltip="Student Registration Tutorial" w:history="1">
        <w:r w:rsidR="00D20291" w:rsidRPr="00414DF1">
          <w:rPr>
            <w:rStyle w:val="Strong"/>
            <w:color w:val="4F81BD" w:themeColor="accent1"/>
            <w:u w:val="single"/>
          </w:rPr>
          <w:t>How to Register for Connect:</w:t>
        </w:r>
      </w:hyperlink>
    </w:p>
    <w:p w:rsidR="00D20291" w:rsidRPr="000F052D" w:rsidRDefault="00D20291" w:rsidP="000F052D">
      <w:pPr>
        <w:spacing w:before="100" w:beforeAutospacing="1" w:after="100" w:afterAutospacing="1" w:line="240" w:lineRule="auto"/>
        <w:rPr>
          <w:rFonts w:ascii="Times New Roman" w:eastAsia="Times New Roman" w:hAnsi="Times New Roman" w:cs="Times New Roman"/>
          <w:sz w:val="24"/>
          <w:szCs w:val="24"/>
        </w:rPr>
      </w:pPr>
      <w:r>
        <w:rPr>
          <w:rStyle w:val="Strong"/>
        </w:rPr>
        <w:t xml:space="preserve">Go to:  </w:t>
      </w:r>
      <w:hyperlink r:id="rId16" w:history="1">
        <w:r w:rsidR="000F052D">
          <w:rPr>
            <w:rStyle w:val="Hyperlink"/>
            <w:rFonts w:ascii="Times New Roman" w:eastAsia="Times New Roman" w:hAnsi="Times New Roman" w:cs="Times New Roman"/>
            <w:sz w:val="24"/>
            <w:szCs w:val="24"/>
          </w:rPr>
          <w:t>http://connect.mheducation.com/class/k-moula-fren-1411ws1-9</w:t>
        </w:r>
      </w:hyperlink>
    </w:p>
    <w:p w:rsidR="00D20291" w:rsidRDefault="00D20291" w:rsidP="00D20291">
      <w:pPr>
        <w:numPr>
          <w:ilvl w:val="1"/>
          <w:numId w:val="1"/>
        </w:numPr>
        <w:spacing w:before="100" w:beforeAutospacing="1" w:after="100" w:afterAutospacing="1" w:line="240" w:lineRule="auto"/>
      </w:pPr>
      <w:r>
        <w:t>Be sure to bookmark this web address for future visits to your Connect course!</w:t>
      </w:r>
    </w:p>
    <w:p w:rsidR="00D20291" w:rsidRDefault="00D20291" w:rsidP="00D20291">
      <w:pPr>
        <w:numPr>
          <w:ilvl w:val="0"/>
          <w:numId w:val="1"/>
        </w:numPr>
        <w:spacing w:before="100" w:beforeAutospacing="1" w:after="100" w:afterAutospacing="1" w:line="240" w:lineRule="auto"/>
      </w:pPr>
      <w:r>
        <w:rPr>
          <w:rStyle w:val="Strong"/>
        </w:rPr>
        <w:t> Click on REGISTER NOW</w:t>
      </w:r>
      <w:r>
        <w:t xml:space="preserve"> </w:t>
      </w:r>
    </w:p>
    <w:p w:rsidR="00D20291" w:rsidRDefault="00D20291" w:rsidP="00D20291">
      <w:pPr>
        <w:numPr>
          <w:ilvl w:val="1"/>
          <w:numId w:val="1"/>
        </w:numPr>
        <w:spacing w:before="100" w:beforeAutospacing="1" w:after="100" w:afterAutospacing="1" w:line="240" w:lineRule="auto"/>
      </w:pPr>
      <w:r>
        <w:t>Student registration tutorials are available if you need help.</w:t>
      </w:r>
    </w:p>
    <w:p w:rsidR="00D20291" w:rsidRDefault="00D20291" w:rsidP="00D20291">
      <w:pPr>
        <w:numPr>
          <w:ilvl w:val="0"/>
          <w:numId w:val="1"/>
        </w:numPr>
        <w:spacing w:before="100" w:beforeAutospacing="1" w:after="100" w:afterAutospacing="1" w:line="240" w:lineRule="auto"/>
      </w:pPr>
      <w:r>
        <w:rPr>
          <w:rStyle w:val="Strong"/>
        </w:rPr>
        <w:t> Enter your email address</w:t>
      </w:r>
      <w:r>
        <w:t xml:space="preserve"> </w:t>
      </w:r>
    </w:p>
    <w:p w:rsidR="00D20291" w:rsidRDefault="00D20291" w:rsidP="00A16A5C">
      <w:pPr>
        <w:numPr>
          <w:ilvl w:val="1"/>
          <w:numId w:val="1"/>
        </w:numPr>
        <w:spacing w:before="100" w:beforeAutospacing="1" w:after="100" w:afterAutospacing="1" w:line="240" w:lineRule="auto"/>
      </w:pPr>
      <w:r>
        <w:t>If you already have a McGraw-Hill account, you will be asked for your password and will not be required to create a new account.</w:t>
      </w:r>
    </w:p>
    <w:p w:rsidR="00D20291" w:rsidRDefault="00D20291" w:rsidP="00A16A5C">
      <w:pPr>
        <w:numPr>
          <w:ilvl w:val="1"/>
          <w:numId w:val="1"/>
        </w:numPr>
        <w:spacing w:before="100" w:beforeAutospacing="1" w:after="100" w:afterAutospacing="1" w:line="240" w:lineRule="auto"/>
      </w:pPr>
      <w:r>
        <w:t>Enter your access code and click Submit</w:t>
      </w:r>
    </w:p>
    <w:p w:rsidR="00D20291" w:rsidRDefault="00D20291" w:rsidP="00D20291">
      <w:pPr>
        <w:numPr>
          <w:ilvl w:val="0"/>
          <w:numId w:val="1"/>
        </w:numPr>
        <w:spacing w:before="100" w:beforeAutospacing="1" w:after="100" w:afterAutospacing="1" w:line="240" w:lineRule="auto"/>
      </w:pPr>
      <w:r>
        <w:rPr>
          <w:rStyle w:val="Strong"/>
        </w:rPr>
        <w:t>Next, you will need to fill out the registration form.</w:t>
      </w:r>
      <w:r>
        <w:t xml:space="preserve"> </w:t>
      </w:r>
    </w:p>
    <w:p w:rsidR="00D20291" w:rsidRDefault="00D20291" w:rsidP="00D20291">
      <w:pPr>
        <w:numPr>
          <w:ilvl w:val="1"/>
          <w:numId w:val="1"/>
        </w:numPr>
        <w:spacing w:before="100" w:beforeAutospacing="1" w:after="100" w:afterAutospacing="1" w:line="240" w:lineRule="auto"/>
      </w:pPr>
      <w:r>
        <w:t xml:space="preserve">Click on “Go </w:t>
      </w:r>
      <w:proofErr w:type="gramStart"/>
      <w:r>
        <w:t>To</w:t>
      </w:r>
      <w:proofErr w:type="gramEnd"/>
      <w:r>
        <w:t xml:space="preserve"> Connect Now” to complete your registration and continue to your instructor’s course.</w:t>
      </w:r>
    </w:p>
    <w:p w:rsidR="00D20291" w:rsidRDefault="00D20291" w:rsidP="00D20291">
      <w:pPr>
        <w:numPr>
          <w:ilvl w:val="0"/>
          <w:numId w:val="1"/>
        </w:numPr>
        <w:spacing w:before="100" w:beforeAutospacing="1" w:after="100" w:afterAutospacing="1" w:line="240" w:lineRule="auto"/>
      </w:pPr>
      <w:r>
        <w:rPr>
          <w:rStyle w:val="Strong"/>
        </w:rPr>
        <w:t xml:space="preserve">You are now at your instructor’s course. </w:t>
      </w:r>
    </w:p>
    <w:p w:rsidR="00D20291" w:rsidRDefault="00D20291" w:rsidP="00D20291">
      <w:pPr>
        <w:numPr>
          <w:ilvl w:val="1"/>
          <w:numId w:val="1"/>
        </w:numPr>
        <w:spacing w:before="100" w:beforeAutospacing="1" w:after="100" w:afterAutospacing="1" w:line="240" w:lineRule="auto"/>
      </w:pPr>
      <w:r>
        <w:t>This is where you can access your assignments and study resources.</w:t>
      </w:r>
    </w:p>
    <w:p w:rsidR="00D20291" w:rsidRDefault="00D20291" w:rsidP="00D20291">
      <w:pPr>
        <w:numPr>
          <w:ilvl w:val="0"/>
          <w:numId w:val="1"/>
        </w:numPr>
        <w:spacing w:before="100" w:beforeAutospacing="1" w:after="100" w:afterAutospacing="1" w:line="240" w:lineRule="auto"/>
      </w:pPr>
      <w:r>
        <w:rPr>
          <w:rStyle w:val="Strong"/>
        </w:rPr>
        <w:t>To Return to Connect</w:t>
      </w:r>
      <w:r>
        <w:t xml:space="preserve"> </w:t>
      </w:r>
    </w:p>
    <w:p w:rsidR="00D20291" w:rsidRDefault="00D20291" w:rsidP="00D20291">
      <w:pPr>
        <w:numPr>
          <w:ilvl w:val="1"/>
          <w:numId w:val="1"/>
        </w:numPr>
        <w:spacing w:before="100" w:beforeAutospacing="1" w:after="100" w:afterAutospacing="1" w:line="240" w:lineRule="auto"/>
      </w:pPr>
      <w:r>
        <w:t>Go to the web address provided to you by your instructor. Again, you’ll want to bookmark it to save time.</w:t>
      </w:r>
    </w:p>
    <w:p w:rsidR="00D20291" w:rsidRDefault="00D20291" w:rsidP="00D20291">
      <w:pPr>
        <w:numPr>
          <w:ilvl w:val="1"/>
          <w:numId w:val="1"/>
        </w:numPr>
        <w:spacing w:before="100" w:beforeAutospacing="1" w:after="100" w:afterAutospacing="1" w:line="240" w:lineRule="auto"/>
      </w:pPr>
      <w:r>
        <w:t>Once on the Connect homepage, enter your email address and password.</w:t>
      </w:r>
    </w:p>
    <w:p w:rsidR="00D20291" w:rsidRPr="001613BF" w:rsidRDefault="00D20291" w:rsidP="00D20291">
      <w:pPr>
        <w:autoSpaceDE w:val="0"/>
        <w:autoSpaceDN w:val="0"/>
        <w:adjustRightInd w:val="0"/>
        <w:spacing w:after="0" w:line="240" w:lineRule="auto"/>
        <w:rPr>
          <w:rFonts w:ascii="Times New Roman" w:hAnsi="Times New Roman" w:cs="Times New Roman"/>
          <w:sz w:val="20"/>
          <w:szCs w:val="20"/>
        </w:rPr>
      </w:pPr>
      <w:r>
        <w:rPr>
          <w:rStyle w:val="Strong"/>
          <w:sz w:val="27"/>
          <w:szCs w:val="27"/>
        </w:rPr>
        <w:t xml:space="preserve">Please visit the </w:t>
      </w:r>
      <w:hyperlink r:id="rId17" w:anchor=".UCrIPsWRPos" w:tgtFrame="_blank" w:tooltip="Student Registration Tutorial " w:history="1">
        <w:r w:rsidRPr="00387406">
          <w:rPr>
            <w:rStyle w:val="Hyperlink"/>
            <w:bCs/>
            <w:sz w:val="27"/>
            <w:szCs w:val="27"/>
          </w:rPr>
          <w:t>Student Registration Tutorial</w:t>
        </w:r>
      </w:hyperlink>
      <w:r w:rsidRPr="00387406">
        <w:rPr>
          <w:rStyle w:val="Strong"/>
          <w:sz w:val="27"/>
          <w:szCs w:val="27"/>
        </w:rPr>
        <w:t xml:space="preserve"> </w:t>
      </w:r>
      <w:r>
        <w:rPr>
          <w:rStyle w:val="Strong"/>
          <w:sz w:val="27"/>
          <w:szCs w:val="27"/>
        </w:rPr>
        <w:t xml:space="preserve">for additional registration information </w:t>
      </w:r>
      <w:proofErr w:type="gramStart"/>
      <w:r>
        <w:rPr>
          <w:rStyle w:val="Strong"/>
          <w:sz w:val="27"/>
          <w:szCs w:val="27"/>
        </w:rPr>
        <w:t>and  for</w:t>
      </w:r>
      <w:proofErr w:type="gramEnd"/>
      <w:r>
        <w:rPr>
          <w:rStyle w:val="Strong"/>
          <w:sz w:val="27"/>
          <w:szCs w:val="27"/>
        </w:rPr>
        <w:t xml:space="preserve"> tips visit </w:t>
      </w:r>
      <w:hyperlink r:id="rId18" w:history="1">
        <w:r w:rsidRPr="00387406">
          <w:rPr>
            <w:rStyle w:val="Hyperlink"/>
            <w:rFonts w:ascii="Times New Roman" w:hAnsi="Times New Roman" w:cs="Times New Roman"/>
            <w:sz w:val="20"/>
            <w:szCs w:val="20"/>
          </w:rPr>
          <w:t>CONNECT &amp; BLACKBOARD STUDENT QUICK TIPS.</w:t>
        </w:r>
      </w:hyperlink>
    </w:p>
    <w:p w:rsidR="00D20291" w:rsidRDefault="00D20291" w:rsidP="00D20291">
      <w:pPr>
        <w:pStyle w:val="NormalWeb"/>
      </w:pPr>
      <w:r>
        <w:rPr>
          <w:rStyle w:val="Strong"/>
        </w:rPr>
        <w:t xml:space="preserve">If you still need help or have any questions about Connect, you can visit </w:t>
      </w:r>
      <w:proofErr w:type="spellStart"/>
      <w:r>
        <w:rPr>
          <w:rStyle w:val="Strong"/>
        </w:rPr>
        <w:t>MacGraw</w:t>
      </w:r>
      <w:proofErr w:type="spellEnd"/>
      <w:r>
        <w:rPr>
          <w:rStyle w:val="Strong"/>
        </w:rPr>
        <w:t>-Hill Customer Experience support center:</w:t>
      </w:r>
    </w:p>
    <w:p w:rsidR="00D20291" w:rsidRDefault="00D20291" w:rsidP="00D20291">
      <w:pPr>
        <w:numPr>
          <w:ilvl w:val="0"/>
          <w:numId w:val="2"/>
        </w:numPr>
        <w:spacing w:before="100" w:beforeAutospacing="1" w:after="100" w:afterAutospacing="1" w:line="240" w:lineRule="auto"/>
      </w:pPr>
      <w:r>
        <w:t xml:space="preserve">Customer Support </w:t>
      </w:r>
    </w:p>
    <w:p w:rsidR="00D20291" w:rsidRDefault="001D202D" w:rsidP="00D20291">
      <w:pPr>
        <w:numPr>
          <w:ilvl w:val="1"/>
          <w:numId w:val="2"/>
        </w:numPr>
        <w:spacing w:before="100" w:beforeAutospacing="1" w:after="100" w:afterAutospacing="1" w:line="240" w:lineRule="auto"/>
      </w:pPr>
      <w:hyperlink r:id="rId19" w:tgtFrame="_blank" w:history="1">
        <w:proofErr w:type="gramStart"/>
        <w:r w:rsidR="00D20291">
          <w:rPr>
            <w:rStyle w:val="Hyperlink"/>
            <w:b/>
            <w:bCs/>
          </w:rPr>
          <w:t>Visit  McGraw</w:t>
        </w:r>
        <w:proofErr w:type="gramEnd"/>
        <w:r w:rsidR="00D20291">
          <w:rPr>
            <w:rStyle w:val="Hyperlink"/>
            <w:b/>
            <w:bCs/>
          </w:rPr>
          <w:t>-Hill 24-hour online support site.</w:t>
        </w:r>
      </w:hyperlink>
      <w:r w:rsidR="00D20291">
        <w:rPr>
          <w:rStyle w:val="Strong"/>
        </w:rPr>
        <w:t> </w:t>
      </w:r>
    </w:p>
    <w:p w:rsidR="00D20291" w:rsidRDefault="00D20291" w:rsidP="00D20291">
      <w:pPr>
        <w:numPr>
          <w:ilvl w:val="1"/>
          <w:numId w:val="2"/>
        </w:numPr>
        <w:spacing w:before="100" w:beforeAutospacing="1" w:after="100" w:afterAutospacing="1" w:line="240" w:lineRule="auto"/>
      </w:pPr>
      <w:r>
        <w:t xml:space="preserve">Call McGraw-Hill  at </w:t>
      </w:r>
      <w:r>
        <w:rPr>
          <w:rStyle w:val="skypepnhprintcontainer1380468679"/>
        </w:rPr>
        <w:t>800-331-5094</w:t>
      </w:r>
      <w:r>
        <w:rPr>
          <w:rStyle w:val="skypepnhmark"/>
        </w:rPr>
        <w:t xml:space="preserve"> </w:t>
      </w:r>
      <w:proofErr w:type="spellStart"/>
      <w:r>
        <w:rPr>
          <w:rStyle w:val="skypepnhmark"/>
        </w:rPr>
        <w:t>begin_of_the_skype_highlighting</w:t>
      </w:r>
      <w:proofErr w:type="spellEnd"/>
      <w:r>
        <w:rPr>
          <w:rStyle w:val="skypepnhcontainer"/>
        </w:rPr>
        <w:t> </w:t>
      </w:r>
      <w:r w:rsidR="001D202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rStyle w:val="skypepnhtextspan"/>
        </w:rPr>
        <w:t>800-331-5094</w:t>
      </w:r>
      <w:r>
        <w:rPr>
          <w:rStyle w:val="skypepnhfreetextspan"/>
        </w:rPr>
        <w:t> FREE </w:t>
      </w:r>
      <w:r>
        <w:rPr>
          <w:rStyle w:val="skypepnhcontainer"/>
        </w:rPr>
        <w:t> </w:t>
      </w:r>
      <w:proofErr w:type="spellStart"/>
      <w:r>
        <w:rPr>
          <w:rStyle w:val="skypepnhmark"/>
        </w:rPr>
        <w:t>end_of_the_skype_highlighting</w:t>
      </w:r>
      <w:proofErr w:type="spellEnd"/>
      <w:r>
        <w:t xml:space="preserve"> </w:t>
      </w:r>
    </w:p>
    <w:p w:rsidR="00D20291" w:rsidRDefault="00D20291" w:rsidP="00D20291">
      <w:pPr>
        <w:numPr>
          <w:ilvl w:val="2"/>
          <w:numId w:val="2"/>
        </w:numPr>
        <w:spacing w:before="100" w:beforeAutospacing="1" w:after="100" w:afterAutospacing="1" w:line="240" w:lineRule="auto"/>
      </w:pPr>
      <w:r>
        <w:t>Sunday:  6pm to 11pm (Central Time)</w:t>
      </w:r>
    </w:p>
    <w:p w:rsidR="00D20291" w:rsidRDefault="00D20291" w:rsidP="00D20291">
      <w:pPr>
        <w:numPr>
          <w:ilvl w:val="2"/>
          <w:numId w:val="2"/>
        </w:numPr>
        <w:spacing w:before="100" w:beforeAutospacing="1" w:after="100" w:afterAutospacing="1" w:line="240" w:lineRule="auto"/>
      </w:pPr>
      <w:r>
        <w:t>Monday – Thursday:  8am to 11pm (Central Time)</w:t>
      </w:r>
    </w:p>
    <w:p w:rsidR="00D20291" w:rsidRDefault="00D20291" w:rsidP="00D20291">
      <w:pPr>
        <w:numPr>
          <w:ilvl w:val="2"/>
          <w:numId w:val="2"/>
        </w:numPr>
        <w:spacing w:before="100" w:beforeAutospacing="1" w:after="100" w:afterAutospacing="1" w:line="240" w:lineRule="auto"/>
      </w:pPr>
      <w:r>
        <w:t>Friday: 8am to 6pm (Central Time)</w:t>
      </w:r>
    </w:p>
    <w:p w:rsidR="00D20291" w:rsidRDefault="00D20291" w:rsidP="00D20291">
      <w:pPr>
        <w:numPr>
          <w:ilvl w:val="1"/>
          <w:numId w:val="2"/>
        </w:numPr>
        <w:spacing w:before="100" w:beforeAutospacing="1" w:after="100" w:afterAutospacing="1" w:line="240" w:lineRule="auto"/>
      </w:pPr>
      <w:r>
        <w:t xml:space="preserve">Online Tutorials:  </w:t>
      </w:r>
      <w:hyperlink r:id="rId20" w:tgtFrame="_blank" w:tooltip="Connect Success Academy" w:history="1">
        <w:r>
          <w:rPr>
            <w:rStyle w:val="Hyperlink"/>
            <w:b/>
            <w:bCs/>
          </w:rPr>
          <w:t>http://www.connectstudentsuccess.com/</w:t>
        </w:r>
      </w:hyperlink>
    </w:p>
    <w:p w:rsidR="00D20291" w:rsidRPr="001D222B" w:rsidRDefault="00D20291" w:rsidP="00D20291">
      <w:pPr>
        <w:pStyle w:val="section1"/>
        <w:spacing w:before="0" w:beforeAutospacing="0" w:after="0"/>
        <w:rPr>
          <w:color w:val="000000"/>
        </w:rPr>
      </w:pPr>
      <w:r w:rsidRPr="001D222B">
        <w:rPr>
          <w:b/>
          <w:bCs/>
          <w:color w:val="000000"/>
        </w:rPr>
        <w:t>Technical Support</w:t>
      </w:r>
      <w:r w:rsidR="00793A87">
        <w:rPr>
          <w:b/>
          <w:bCs/>
          <w:color w:val="000000"/>
        </w:rPr>
        <w:t xml:space="preserve"> at SCC</w:t>
      </w:r>
    </w:p>
    <w:p w:rsidR="00D20291" w:rsidRPr="001D222B" w:rsidRDefault="00D20291" w:rsidP="00D20291">
      <w:pPr>
        <w:pStyle w:val="section1"/>
        <w:spacing w:before="0" w:beforeAutospacing="0" w:after="0"/>
        <w:rPr>
          <w:color w:val="000000"/>
        </w:rPr>
      </w:pPr>
      <w:r w:rsidRPr="001D222B">
        <w:rPr>
          <w:color w:val="000000"/>
        </w:rPr>
        <w:t xml:space="preserve">In addition, online support is available through the </w:t>
      </w:r>
      <w:hyperlink r:id="rId21" w:history="1">
        <w:proofErr w:type="spellStart"/>
        <w:r w:rsidRPr="001D222B">
          <w:rPr>
            <w:rStyle w:val="Hyperlink"/>
          </w:rPr>
          <w:t>eCollin</w:t>
        </w:r>
        <w:proofErr w:type="spellEnd"/>
        <w:r w:rsidRPr="001D222B">
          <w:rPr>
            <w:rStyle w:val="Hyperlink"/>
          </w:rPr>
          <w:t xml:space="preserve"> Learning Center (</w:t>
        </w:r>
        <w:proofErr w:type="spellStart"/>
        <w:r w:rsidRPr="001D222B">
          <w:rPr>
            <w:rStyle w:val="Hyperlink"/>
          </w:rPr>
          <w:t>eLC</w:t>
        </w:r>
        <w:proofErr w:type="spellEnd"/>
        <w:r w:rsidRPr="001D222B">
          <w:rPr>
            <w:rStyle w:val="Hyperlink"/>
          </w:rPr>
          <w:t>)</w:t>
        </w:r>
      </w:hyperlink>
      <w:r w:rsidRPr="001D222B">
        <w:rPr>
          <w:color w:val="000000"/>
        </w:rPr>
        <w:t xml:space="preserve"> </w:t>
      </w:r>
      <w:r w:rsidRPr="001D222B">
        <w:rPr>
          <w:color w:val="000000"/>
        </w:rPr>
        <w:br/>
      </w:r>
      <w:r w:rsidRPr="001D222B">
        <w:rPr>
          <w:b/>
          <w:bCs/>
          <w:color w:val="000000"/>
        </w:rPr>
        <w:br/>
        <w:t>Course Navigation</w:t>
      </w:r>
    </w:p>
    <w:p w:rsidR="00D20291" w:rsidRPr="001D222B" w:rsidRDefault="00D20291" w:rsidP="00D20291">
      <w:pPr>
        <w:pStyle w:val="section1"/>
        <w:spacing w:before="0" w:beforeAutospacing="0" w:after="0"/>
        <w:rPr>
          <w:color w:val="000000"/>
        </w:rPr>
      </w:pPr>
      <w:r w:rsidRPr="001D222B">
        <w:rPr>
          <w:color w:val="000000"/>
        </w:rPr>
        <w:t>Once you have logged into your cour</w:t>
      </w:r>
      <w:r w:rsidR="00FD5E40">
        <w:rPr>
          <w:color w:val="000000"/>
        </w:rPr>
        <w:t>se, you will announcements informing you about the</w:t>
      </w:r>
      <w:r w:rsidRPr="001D222B">
        <w:rPr>
          <w:color w:val="000000"/>
        </w:rPr>
        <w:t xml:space="preserve"> components of the course</w:t>
      </w:r>
      <w:r w:rsidR="00FD5E40">
        <w:rPr>
          <w:color w:val="000000"/>
        </w:rPr>
        <w:t xml:space="preserve"> and your immediate tasks</w:t>
      </w:r>
      <w:r w:rsidRPr="001D222B">
        <w:rPr>
          <w:color w:val="000000"/>
        </w:rPr>
        <w:t>. You need to begin by clicking on the Welcome and "Syllabus" icons.</w:t>
      </w:r>
    </w:p>
    <w:p w:rsidR="00D20291" w:rsidRPr="001D222B" w:rsidRDefault="00D20291" w:rsidP="00D20291">
      <w:pPr>
        <w:pStyle w:val="section1"/>
        <w:spacing w:before="0" w:beforeAutospacing="0" w:after="0"/>
        <w:rPr>
          <w:color w:val="000000"/>
        </w:rPr>
      </w:pPr>
    </w:p>
    <w:p w:rsidR="00FD5E40" w:rsidRDefault="00FD5E40" w:rsidP="00D20291">
      <w:pPr>
        <w:pStyle w:val="section1"/>
        <w:spacing w:beforeAutospacing="0" w:after="100"/>
        <w:rPr>
          <w:rStyle w:val="Emphasis"/>
          <w:b/>
          <w:bCs/>
          <w:color w:val="000000"/>
        </w:rPr>
      </w:pPr>
    </w:p>
    <w:p w:rsidR="00D20291" w:rsidRPr="001D222B" w:rsidRDefault="00D20291" w:rsidP="00D20291">
      <w:pPr>
        <w:pStyle w:val="section1"/>
        <w:spacing w:beforeAutospacing="0" w:after="100"/>
        <w:rPr>
          <w:color w:val="000000"/>
        </w:rPr>
      </w:pPr>
      <w:r w:rsidRPr="001D222B">
        <w:rPr>
          <w:rStyle w:val="Emphasis"/>
          <w:b/>
          <w:bCs/>
          <w:color w:val="000000"/>
        </w:rPr>
        <w:lastRenderedPageBreak/>
        <w:t>Software Requirement</w:t>
      </w:r>
    </w:p>
    <w:p w:rsidR="00D20291" w:rsidRPr="001D222B" w:rsidRDefault="00D20291" w:rsidP="00D20291">
      <w:pPr>
        <w:pStyle w:val="section1"/>
        <w:spacing w:beforeAutospacing="0" w:after="100"/>
        <w:ind w:left="720" w:hanging="360"/>
        <w:rPr>
          <w:color w:val="000000"/>
        </w:rPr>
      </w:pPr>
      <w:r w:rsidRPr="001D222B">
        <w:rPr>
          <w:rStyle w:val="Emphasis"/>
          <w:b/>
          <w:bCs/>
          <w:color w:val="000000"/>
        </w:rPr>
        <w:t xml:space="preserve">Microsoft Internet Explorer </w:t>
      </w:r>
      <w:r w:rsidR="00D2715C">
        <w:rPr>
          <w:rStyle w:val="Emphasis"/>
          <w:b/>
          <w:bCs/>
          <w:color w:val="000000"/>
        </w:rPr>
        <w:t>11</w:t>
      </w:r>
    </w:p>
    <w:p w:rsidR="00D2715C" w:rsidRDefault="00D2715C" w:rsidP="00D20291">
      <w:pPr>
        <w:pStyle w:val="section1"/>
        <w:spacing w:beforeAutospacing="0" w:after="100"/>
        <w:ind w:left="720" w:hanging="360"/>
        <w:rPr>
          <w:rStyle w:val="Emphasis"/>
          <w:b/>
          <w:bCs/>
          <w:color w:val="000000"/>
        </w:rPr>
      </w:pPr>
      <w:r>
        <w:rPr>
          <w:rStyle w:val="Emphasis"/>
          <w:b/>
          <w:bCs/>
          <w:color w:val="000000"/>
        </w:rPr>
        <w:t>Java</w:t>
      </w:r>
    </w:p>
    <w:p w:rsidR="00D20291" w:rsidRPr="001D222B" w:rsidRDefault="00D20291" w:rsidP="00D20291">
      <w:pPr>
        <w:pStyle w:val="section1"/>
        <w:spacing w:beforeAutospacing="0" w:after="100"/>
        <w:ind w:left="720" w:hanging="360"/>
        <w:rPr>
          <w:color w:val="000000"/>
        </w:rPr>
      </w:pPr>
      <w:r w:rsidRPr="001D222B">
        <w:rPr>
          <w:rStyle w:val="Emphasis"/>
          <w:b/>
          <w:bCs/>
          <w:color w:val="000000"/>
        </w:rPr>
        <w:t xml:space="preserve">Microsoft Word or </w:t>
      </w:r>
      <w:hyperlink r:id="rId22" w:history="1">
        <w:r w:rsidRPr="001D222B">
          <w:rPr>
            <w:rStyle w:val="Hyperlink"/>
            <w:b/>
            <w:bCs/>
            <w:i/>
            <w:iCs/>
          </w:rPr>
          <w:t>Microsoft Word Viewer</w:t>
        </w:r>
      </w:hyperlink>
    </w:p>
    <w:p w:rsidR="00D20291" w:rsidRPr="00FD5E40" w:rsidRDefault="001D202D" w:rsidP="00D20291">
      <w:pPr>
        <w:pStyle w:val="section1"/>
        <w:spacing w:beforeAutospacing="0" w:after="100"/>
        <w:ind w:left="720" w:hanging="360"/>
        <w:rPr>
          <w:b/>
          <w:color w:val="000000"/>
        </w:rPr>
      </w:pPr>
      <w:hyperlink r:id="rId23" w:history="1">
        <w:r w:rsidR="00D20291" w:rsidRPr="00FD5E40">
          <w:rPr>
            <w:rStyle w:val="Emphasis"/>
            <w:b/>
            <w:color w:val="0000FF"/>
            <w:u w:val="single"/>
          </w:rPr>
          <w:t>Adobe Acrobat Reader</w:t>
        </w:r>
      </w:hyperlink>
    </w:p>
    <w:p w:rsidR="00D20291" w:rsidRPr="001D222B" w:rsidRDefault="00D20291" w:rsidP="00D20291">
      <w:pPr>
        <w:pStyle w:val="section1"/>
        <w:spacing w:before="0" w:beforeAutospacing="0" w:after="0"/>
        <w:rPr>
          <w:color w:val="000000"/>
        </w:rPr>
      </w:pPr>
      <w:r w:rsidRPr="001D222B">
        <w:rPr>
          <w:rStyle w:val="Emphasis"/>
          <w:color w:val="000000"/>
        </w:rPr>
        <w:t>Hardware Requirement</w:t>
      </w:r>
    </w:p>
    <w:p w:rsidR="00D20291" w:rsidRPr="001D222B" w:rsidRDefault="00D20291" w:rsidP="00D20291">
      <w:pPr>
        <w:pStyle w:val="section1"/>
        <w:spacing w:beforeAutospacing="0" w:after="100"/>
        <w:ind w:left="720" w:hanging="360"/>
        <w:rPr>
          <w:color w:val="000000"/>
        </w:rPr>
      </w:pPr>
      <w:r w:rsidRPr="001D222B">
        <w:rPr>
          <w:rStyle w:val="Emphasis"/>
          <w:color w:val="000000"/>
        </w:rPr>
        <w:t>PC with Windows 7</w:t>
      </w:r>
      <w:r w:rsidR="00793A87">
        <w:rPr>
          <w:rStyle w:val="Emphasis"/>
          <w:color w:val="000000"/>
        </w:rPr>
        <w:t>or higher</w:t>
      </w:r>
    </w:p>
    <w:p w:rsidR="00D20291" w:rsidRPr="001D222B" w:rsidRDefault="00D20291" w:rsidP="00D20291">
      <w:pPr>
        <w:pStyle w:val="section1"/>
        <w:spacing w:beforeAutospacing="0" w:after="100"/>
        <w:ind w:left="720" w:hanging="360"/>
        <w:rPr>
          <w:color w:val="000000"/>
        </w:rPr>
      </w:pPr>
      <w:r w:rsidRPr="001D222B">
        <w:rPr>
          <w:rStyle w:val="Emphasis"/>
          <w:color w:val="000000"/>
        </w:rPr>
        <w:t>High-speed Internet connection</w:t>
      </w:r>
    </w:p>
    <w:p w:rsidR="00D20291" w:rsidRPr="001D222B" w:rsidRDefault="00793A87" w:rsidP="00D20291">
      <w:pPr>
        <w:pStyle w:val="section1"/>
        <w:spacing w:beforeAutospacing="0" w:after="100"/>
        <w:ind w:left="720" w:hanging="360"/>
        <w:rPr>
          <w:color w:val="000000"/>
        </w:rPr>
      </w:pPr>
      <w:r>
        <w:rPr>
          <w:rStyle w:val="Emphasis"/>
          <w:color w:val="000000"/>
        </w:rPr>
        <w:t>128</w:t>
      </w:r>
      <w:r w:rsidR="00D20291" w:rsidRPr="001D222B">
        <w:rPr>
          <w:rStyle w:val="Emphasis"/>
          <w:color w:val="000000"/>
        </w:rPr>
        <w:t xml:space="preserve"> Mb RAM </w:t>
      </w:r>
      <w:r>
        <w:rPr>
          <w:rStyle w:val="Emphasis"/>
          <w:color w:val="000000"/>
        </w:rPr>
        <w:t xml:space="preserve">or more </w:t>
      </w:r>
      <w:r w:rsidR="00D20291" w:rsidRPr="001D222B">
        <w:rPr>
          <w:rStyle w:val="Emphasis"/>
          <w:color w:val="000000"/>
        </w:rPr>
        <w:t>highly recommended</w:t>
      </w:r>
    </w:p>
    <w:p w:rsidR="00D20291" w:rsidRPr="001D222B" w:rsidRDefault="00D20291" w:rsidP="00D20291">
      <w:pPr>
        <w:pStyle w:val="section1"/>
        <w:spacing w:beforeAutospacing="0" w:after="100"/>
        <w:ind w:left="720" w:hanging="360"/>
        <w:rPr>
          <w:color w:val="000000"/>
        </w:rPr>
      </w:pPr>
      <w:r w:rsidRPr="001D222B">
        <w:rPr>
          <w:rStyle w:val="Emphasis"/>
          <w:color w:val="000000"/>
        </w:rPr>
        <w:t>A quality headset (headphone/microphone combo</w:t>
      </w:r>
      <w:r w:rsidRPr="001D222B">
        <w:rPr>
          <w:color w:val="000000"/>
        </w:rPr>
        <w:t>)</w:t>
      </w:r>
    </w:p>
    <w:p w:rsidR="00D20291" w:rsidRPr="001D222B" w:rsidRDefault="00D20291" w:rsidP="00D20291">
      <w:pPr>
        <w:pStyle w:val="section1"/>
        <w:spacing w:before="0" w:beforeAutospacing="0" w:after="0"/>
        <w:rPr>
          <w:color w:val="000000"/>
        </w:rPr>
      </w:pPr>
    </w:p>
    <w:p w:rsidR="00D20291" w:rsidRPr="009164CE" w:rsidRDefault="00D20291" w:rsidP="00D20291">
      <w:pPr>
        <w:pStyle w:val="section1"/>
        <w:spacing w:before="0" w:beforeAutospacing="0" w:after="0"/>
        <w:rPr>
          <w:b/>
          <w:color w:val="000000"/>
        </w:rPr>
      </w:pPr>
      <w:r w:rsidRPr="009164CE">
        <w:rPr>
          <w:b/>
          <w:color w:val="000000"/>
        </w:rPr>
        <w:t>Technology Skills Needed</w:t>
      </w:r>
    </w:p>
    <w:p w:rsidR="00D20291" w:rsidRPr="001D222B" w:rsidRDefault="00D20291" w:rsidP="00D20291">
      <w:pPr>
        <w:pStyle w:val="section1"/>
        <w:spacing w:before="0" w:beforeAutospacing="0" w:after="0"/>
        <w:rPr>
          <w:color w:val="000000"/>
        </w:rPr>
      </w:pPr>
    </w:p>
    <w:p w:rsidR="00D20291" w:rsidRPr="001D222B" w:rsidRDefault="00D20291" w:rsidP="00D20291">
      <w:pPr>
        <w:pStyle w:val="section1"/>
        <w:spacing w:before="0" w:beforeAutospacing="0" w:after="0"/>
        <w:rPr>
          <w:color w:val="000000"/>
        </w:rPr>
      </w:pPr>
      <w:r w:rsidRPr="001D222B">
        <w:rPr>
          <w:rStyle w:val="medium1"/>
          <w:color w:val="000000"/>
        </w:rPr>
        <w:t>You should know how to access a Web site when given an address, use the features of your Web browser, download files, attach files to emails, and use word processing software.</w:t>
      </w:r>
      <w:r w:rsidRPr="001D222B">
        <w:rPr>
          <w:color w:val="000000"/>
        </w:rPr>
        <w:br/>
      </w:r>
    </w:p>
    <w:p w:rsidR="00D20291" w:rsidRPr="009164CE" w:rsidRDefault="00D20291" w:rsidP="00D20291">
      <w:pPr>
        <w:pStyle w:val="section1"/>
        <w:spacing w:before="0" w:beforeAutospacing="0" w:after="0"/>
        <w:rPr>
          <w:b/>
          <w:color w:val="000000"/>
        </w:rPr>
      </w:pPr>
      <w:r w:rsidRPr="009164CE">
        <w:rPr>
          <w:b/>
          <w:color w:val="000000"/>
        </w:rPr>
        <w:t>Communication</w:t>
      </w:r>
    </w:p>
    <w:p w:rsidR="009164CE" w:rsidRDefault="009164CE" w:rsidP="00D20291">
      <w:pPr>
        <w:pStyle w:val="section1"/>
        <w:spacing w:before="0" w:beforeAutospacing="0" w:after="0"/>
        <w:rPr>
          <w:color w:val="000000"/>
        </w:rPr>
      </w:pPr>
    </w:p>
    <w:p w:rsidR="00D20291" w:rsidRPr="001D222B" w:rsidRDefault="00FD5E40" w:rsidP="00D20291">
      <w:pPr>
        <w:pStyle w:val="section1"/>
        <w:spacing w:before="0" w:beforeAutospacing="0" w:after="0"/>
        <w:rPr>
          <w:color w:val="000000"/>
        </w:rPr>
      </w:pPr>
      <w:r>
        <w:rPr>
          <w:color w:val="000000"/>
        </w:rPr>
        <w:t>Again, t</w:t>
      </w:r>
      <w:r w:rsidR="00D20291">
        <w:rPr>
          <w:color w:val="000000"/>
        </w:rPr>
        <w:t>he best way to communicate</w:t>
      </w:r>
      <w:r w:rsidR="00D20291" w:rsidRPr="001D222B">
        <w:rPr>
          <w:color w:val="000000"/>
        </w:rPr>
        <w:t xml:space="preserve"> with the instructor is through </w:t>
      </w:r>
      <w:proofErr w:type="spellStart"/>
      <w:r w:rsidR="003829AD">
        <w:rPr>
          <w:color w:val="000000"/>
        </w:rPr>
        <w:t>CougarMail</w:t>
      </w:r>
      <w:proofErr w:type="spellEnd"/>
      <w:r w:rsidR="003829AD">
        <w:rPr>
          <w:color w:val="000000"/>
        </w:rPr>
        <w:t xml:space="preserve"> </w:t>
      </w:r>
      <w:hyperlink r:id="rId24" w:history="1">
        <w:r w:rsidR="003829AD">
          <w:rPr>
            <w:rStyle w:val="Hyperlink"/>
          </w:rPr>
          <w:t>(</w:t>
        </w:r>
        <w:r w:rsidR="003829AD" w:rsidRPr="003829AD">
          <w:rPr>
            <w:rStyle w:val="Hyperlink"/>
          </w:rPr>
          <w:t>kmoula@collin.edu</w:t>
        </w:r>
      </w:hyperlink>
      <w:r w:rsidR="003829AD">
        <w:rPr>
          <w:color w:val="000000"/>
        </w:rPr>
        <w:t xml:space="preserve">) or </w:t>
      </w:r>
      <w:proofErr w:type="spellStart"/>
      <w:r w:rsidR="005E2862">
        <w:rPr>
          <w:b/>
          <w:color w:val="000000"/>
        </w:rPr>
        <w:t>MacGraw</w:t>
      </w:r>
      <w:proofErr w:type="spellEnd"/>
      <w:r w:rsidR="005E2862">
        <w:rPr>
          <w:b/>
          <w:color w:val="000000"/>
        </w:rPr>
        <w:t>-Hill</w:t>
      </w:r>
      <w:r w:rsidR="00D20291" w:rsidRPr="00762B8A">
        <w:rPr>
          <w:b/>
          <w:color w:val="000000"/>
        </w:rPr>
        <w:t xml:space="preserve"> Connect</w:t>
      </w:r>
      <w:r>
        <w:rPr>
          <w:b/>
          <w:color w:val="000000"/>
        </w:rPr>
        <w:t xml:space="preserve"> </w:t>
      </w:r>
      <w:r w:rsidR="00D20291" w:rsidRPr="00762B8A">
        <w:t xml:space="preserve">via </w:t>
      </w:r>
      <w:r w:rsidR="00D20291" w:rsidRPr="00762B8A">
        <w:rPr>
          <w:b/>
        </w:rPr>
        <w:t>Blackboard Instant Messenger.</w:t>
      </w:r>
      <w:r w:rsidR="00D20291" w:rsidRPr="00762B8A">
        <w:rPr>
          <w:color w:val="494A4A"/>
        </w:rPr>
        <w:t xml:space="preserve"> </w:t>
      </w:r>
      <w:r w:rsidR="00D20291" w:rsidRPr="001D222B">
        <w:rPr>
          <w:color w:val="000000"/>
        </w:rPr>
        <w:t xml:space="preserve">I will do my best to answer your messages within </w:t>
      </w:r>
      <w:r w:rsidR="00D20291" w:rsidRPr="001D222B">
        <w:rPr>
          <w:b/>
          <w:bCs/>
          <w:color w:val="000000"/>
        </w:rPr>
        <w:t>24</w:t>
      </w:r>
      <w:r w:rsidR="00D20291" w:rsidRPr="001D222B">
        <w:rPr>
          <w:color w:val="000000"/>
        </w:rPr>
        <w:t xml:space="preserve"> hours, except for weekends. If you do not hear from me after 24 hours, do not hesitate to send me a reminder.</w:t>
      </w:r>
    </w:p>
    <w:p w:rsidR="00D20291" w:rsidRPr="001D222B" w:rsidRDefault="00D20291" w:rsidP="00D20291">
      <w:pPr>
        <w:pStyle w:val="section1"/>
        <w:overflowPunct w:val="0"/>
        <w:spacing w:before="0" w:beforeAutospacing="0" w:after="0"/>
        <w:rPr>
          <w:color w:val="000000"/>
        </w:rPr>
      </w:pPr>
      <w:r w:rsidRPr="001D222B">
        <w:rPr>
          <w:color w:val="000000"/>
        </w:rPr>
        <w:t>If you inform me of your questions and doubts, I will be able to address these issues and help other stud</w:t>
      </w:r>
      <w:r w:rsidR="005E2862">
        <w:rPr>
          <w:color w:val="000000"/>
        </w:rPr>
        <w:t xml:space="preserve">ents with these same questions. Download and use </w:t>
      </w:r>
      <w:r w:rsidR="005E2862" w:rsidRPr="00762B8A">
        <w:rPr>
          <w:b/>
        </w:rPr>
        <w:t>Blackboard Instant Messenger</w:t>
      </w:r>
      <w:r w:rsidRPr="001D222B">
        <w:rPr>
          <w:color w:val="000000"/>
        </w:rPr>
        <w:t xml:space="preserve"> to share elements of French culture; Music, literature, history, cinema.</w:t>
      </w:r>
      <w:r w:rsidR="005E2862">
        <w:rPr>
          <w:color w:val="000000"/>
        </w:rPr>
        <w:t xml:space="preserve"> If you need help</w:t>
      </w:r>
      <w:r w:rsidR="00F4462B">
        <w:rPr>
          <w:color w:val="000000"/>
        </w:rPr>
        <w:t xml:space="preserve"> with instant messaging please</w:t>
      </w:r>
      <w:r w:rsidR="005E2862">
        <w:rPr>
          <w:color w:val="000000"/>
        </w:rPr>
        <w:t xml:space="preserve"> contact </w:t>
      </w:r>
      <w:proofErr w:type="spellStart"/>
      <w:r w:rsidR="005E2862">
        <w:rPr>
          <w:color w:val="000000"/>
        </w:rPr>
        <w:t>MacGraw</w:t>
      </w:r>
      <w:proofErr w:type="spellEnd"/>
      <w:r w:rsidR="005E2862">
        <w:rPr>
          <w:color w:val="000000"/>
        </w:rPr>
        <w:t xml:space="preserve">-Hill technical </w:t>
      </w:r>
      <w:proofErr w:type="spellStart"/>
      <w:r w:rsidR="005E2862">
        <w:rPr>
          <w:color w:val="000000"/>
        </w:rPr>
        <w:t>support.</w:t>
      </w:r>
      <w:r w:rsidR="00F4462B">
        <w:rPr>
          <w:color w:val="000000"/>
        </w:rPr>
        <w:t>You</w:t>
      </w:r>
      <w:proofErr w:type="spellEnd"/>
      <w:r w:rsidR="00F4462B">
        <w:rPr>
          <w:color w:val="000000"/>
        </w:rPr>
        <w:t xml:space="preserve"> will receive prompt and competent assistance.</w:t>
      </w:r>
    </w:p>
    <w:p w:rsidR="00D20291" w:rsidRPr="001D222B" w:rsidRDefault="00D20291" w:rsidP="00D20291">
      <w:pPr>
        <w:pStyle w:val="section1"/>
        <w:spacing w:before="240" w:beforeAutospacing="0" w:after="60"/>
        <w:rPr>
          <w:color w:val="000000"/>
        </w:rPr>
      </w:pPr>
      <w:r w:rsidRPr="001D222B">
        <w:rPr>
          <w:b/>
          <w:bCs/>
          <w:color w:val="000000"/>
        </w:rPr>
        <w:t>Netiquette</w:t>
      </w:r>
      <w:r w:rsidRPr="001D222B">
        <w:rPr>
          <w:color w:val="000000"/>
        </w:rPr>
        <w:t>- Please refrain from posting inappropriate messages on the discussion board and be respectful to others when communicating online.</w:t>
      </w:r>
    </w:p>
    <w:p w:rsidR="00D20291" w:rsidRPr="001D222B" w:rsidRDefault="00D20291" w:rsidP="00D20291">
      <w:pPr>
        <w:pStyle w:val="section1"/>
        <w:spacing w:before="0" w:beforeAutospacing="0" w:after="0"/>
        <w:rPr>
          <w:color w:val="000000"/>
        </w:rPr>
      </w:pPr>
      <w:r w:rsidRPr="001D222B">
        <w:rPr>
          <w:color w:val="000000"/>
        </w:rPr>
        <w:t>I am looking forward to working with you and hoping it will be a good and productive semester. Let me know, in the meanwhile, if there is anything I can do for you.</w:t>
      </w:r>
    </w:p>
    <w:p w:rsidR="00850A1B" w:rsidRDefault="00D20291" w:rsidP="00850A1B">
      <w:pPr>
        <w:pStyle w:val="section1"/>
        <w:rPr>
          <w:color w:val="000000"/>
        </w:rPr>
      </w:pPr>
      <w:r w:rsidRPr="001D222B">
        <w:rPr>
          <w:b/>
          <w:bCs/>
          <w:color w:val="000000"/>
        </w:rPr>
        <w:t>Method of Evaluation</w:t>
      </w:r>
      <w:r w:rsidRPr="001D222B">
        <w:rPr>
          <w:color w:val="000000"/>
        </w:rPr>
        <w:br/>
      </w:r>
    </w:p>
    <w:p w:rsidR="00850A1B" w:rsidRDefault="00D20291" w:rsidP="00850A1B">
      <w:pPr>
        <w:pStyle w:val="section1"/>
        <w:rPr>
          <w:color w:val="000000"/>
        </w:rPr>
      </w:pPr>
      <w:r w:rsidRPr="001D222B">
        <w:rPr>
          <w:color w:val="000000"/>
        </w:rPr>
        <w:t>Evaluation will be based on the following elements:</w:t>
      </w:r>
    </w:p>
    <w:p w:rsidR="00D20291" w:rsidRPr="001D222B" w:rsidRDefault="00DE78A7" w:rsidP="00850A1B">
      <w:pPr>
        <w:pStyle w:val="section1"/>
        <w:rPr>
          <w:color w:val="000000"/>
        </w:rPr>
      </w:pPr>
      <w:r>
        <w:rPr>
          <w:color w:val="000000"/>
        </w:rPr>
        <w:t xml:space="preserve">Chapter </w:t>
      </w:r>
      <w:r w:rsidR="00850A1B">
        <w:rPr>
          <w:color w:val="000000"/>
        </w:rPr>
        <w:t xml:space="preserve">Tests: 40%, </w:t>
      </w:r>
      <w:r>
        <w:rPr>
          <w:color w:val="000000"/>
        </w:rPr>
        <w:t>Chapter</w:t>
      </w:r>
      <w:r w:rsidR="00ED22FA">
        <w:rPr>
          <w:color w:val="000000"/>
        </w:rPr>
        <w:t xml:space="preserve"> Assignments: 3</w:t>
      </w:r>
      <w:r w:rsidR="005651D6">
        <w:rPr>
          <w:color w:val="000000"/>
        </w:rPr>
        <w:t>0%</w:t>
      </w:r>
      <w:r w:rsidR="00850A1B">
        <w:rPr>
          <w:color w:val="000000"/>
        </w:rPr>
        <w:t>,</w:t>
      </w:r>
      <w:r w:rsidR="00ED22FA">
        <w:rPr>
          <w:color w:val="000000"/>
        </w:rPr>
        <w:t xml:space="preserve"> Oral Assignments: 3</w:t>
      </w:r>
      <w:r w:rsidR="00DD3192">
        <w:rPr>
          <w:color w:val="000000"/>
        </w:rPr>
        <w:t>0%</w:t>
      </w:r>
      <w:r w:rsidR="00D20291">
        <w:rPr>
          <w:color w:val="000000"/>
        </w:rPr>
        <w:t xml:space="preserve">                                                                                                              </w:t>
      </w:r>
    </w:p>
    <w:p w:rsidR="00F87F94" w:rsidRDefault="00D20291" w:rsidP="00850A1B">
      <w:pPr>
        <w:spacing w:before="120" w:line="240" w:lineRule="auto"/>
        <w:rPr>
          <w:rFonts w:ascii="Times New Roman" w:hAnsi="Times New Roman" w:cs="Times New Roman"/>
          <w:color w:val="000000"/>
        </w:rPr>
      </w:pPr>
      <w:r w:rsidRPr="001D222B">
        <w:rPr>
          <w:rFonts w:ascii="Times New Roman" w:hAnsi="Times New Roman" w:cs="Times New Roman"/>
          <w:color w:val="000000"/>
          <w:sz w:val="24"/>
          <w:szCs w:val="24"/>
        </w:rPr>
        <w:t>Grading Scale:</w:t>
      </w:r>
      <w:r>
        <w:rPr>
          <w:rFonts w:ascii="Times New Roman" w:hAnsi="Times New Roman" w:cs="Times New Roman"/>
          <w:color w:val="000000"/>
          <w:sz w:val="24"/>
          <w:szCs w:val="24"/>
        </w:rPr>
        <w:t xml:space="preserve"> </w:t>
      </w:r>
      <w:r w:rsidR="00F87F94">
        <w:rPr>
          <w:rFonts w:ascii="Times New Roman" w:hAnsi="Times New Roman" w:cs="Times New Roman"/>
          <w:color w:val="000000"/>
        </w:rPr>
        <w:t xml:space="preserve">100 to 90 = </w:t>
      </w:r>
      <w:proofErr w:type="gramStart"/>
      <w:r w:rsidR="00F87F94">
        <w:rPr>
          <w:rFonts w:ascii="Times New Roman" w:hAnsi="Times New Roman" w:cs="Times New Roman"/>
          <w:color w:val="000000"/>
        </w:rPr>
        <w:t>A ;</w:t>
      </w:r>
      <w:proofErr w:type="gramEnd"/>
      <w:r w:rsidR="00F87F94">
        <w:rPr>
          <w:rFonts w:ascii="Times New Roman" w:hAnsi="Times New Roman" w:cs="Times New Roman"/>
          <w:color w:val="000000"/>
        </w:rPr>
        <w:t xml:space="preserve"> Below 90.0 to 80 = B;</w:t>
      </w:r>
      <w:r w:rsidR="00F87F94" w:rsidRPr="00184D56">
        <w:rPr>
          <w:rFonts w:ascii="Times New Roman" w:hAnsi="Times New Roman" w:cs="Times New Roman"/>
          <w:color w:val="000000"/>
        </w:rPr>
        <w:t> Below</w:t>
      </w:r>
      <w:r w:rsidR="00F87F94">
        <w:rPr>
          <w:rFonts w:ascii="Times New Roman" w:hAnsi="Times New Roman" w:cs="Times New Roman"/>
          <w:color w:val="000000"/>
        </w:rPr>
        <w:t xml:space="preserve"> 80.0 to 70 = C;</w:t>
      </w:r>
    </w:p>
    <w:p w:rsidR="00D20291" w:rsidRPr="000B2A1E" w:rsidRDefault="00F87F94" w:rsidP="00850A1B">
      <w:pPr>
        <w:spacing w:before="120" w:line="240" w:lineRule="auto"/>
        <w:rPr>
          <w:rFonts w:ascii="Times New Roman" w:hAnsi="Times New Roman" w:cs="Times New Roman"/>
          <w:color w:val="000000"/>
          <w:sz w:val="24"/>
          <w:szCs w:val="24"/>
        </w:rPr>
      </w:pPr>
      <w:r>
        <w:rPr>
          <w:rFonts w:ascii="Times New Roman" w:hAnsi="Times New Roman" w:cs="Times New Roman"/>
          <w:color w:val="000000"/>
        </w:rPr>
        <w:t> Below 70.0 to 60 = D;</w:t>
      </w:r>
      <w:r w:rsidR="00D20291" w:rsidRPr="00184D56">
        <w:rPr>
          <w:rFonts w:ascii="Times New Roman" w:hAnsi="Times New Roman" w:cs="Times New Roman"/>
          <w:color w:val="000000"/>
        </w:rPr>
        <w:t> Below 60 = F </w:t>
      </w:r>
    </w:p>
    <w:p w:rsidR="00716904" w:rsidRPr="00BF6D11" w:rsidRDefault="00844342" w:rsidP="00D20291">
      <w:pPr>
        <w:rPr>
          <w:rFonts w:ascii="Times New Roman" w:hAnsi="Times New Roman" w:cs="Times New Roman"/>
          <w:b/>
          <w:i/>
          <w:color w:val="C00000"/>
          <w:sz w:val="24"/>
          <w:szCs w:val="24"/>
          <w:u w:val="single"/>
        </w:rPr>
      </w:pPr>
      <w:r>
        <w:rPr>
          <w:rFonts w:ascii="Times New Roman" w:hAnsi="Times New Roman" w:cs="Times New Roman"/>
          <w:color w:val="000000"/>
          <w:sz w:val="24"/>
          <w:szCs w:val="24"/>
        </w:rPr>
        <w:lastRenderedPageBreak/>
        <w:t xml:space="preserve">You will submit all assigned </w:t>
      </w:r>
      <w:r w:rsidR="00D20291" w:rsidRPr="001D222B">
        <w:rPr>
          <w:rFonts w:ascii="Times New Roman" w:hAnsi="Times New Roman" w:cs="Times New Roman"/>
          <w:color w:val="000000"/>
          <w:sz w:val="24"/>
          <w:szCs w:val="24"/>
        </w:rPr>
        <w:t>work for each lesso</w:t>
      </w:r>
      <w:r w:rsidR="00D20291">
        <w:rPr>
          <w:rFonts w:ascii="Times New Roman" w:hAnsi="Times New Roman" w:cs="Times New Roman"/>
          <w:color w:val="000000"/>
          <w:sz w:val="24"/>
          <w:szCs w:val="24"/>
        </w:rPr>
        <w:t xml:space="preserve">n at </w:t>
      </w:r>
      <w:proofErr w:type="spellStart"/>
      <w:r w:rsidR="00D20291">
        <w:rPr>
          <w:rFonts w:ascii="Times New Roman" w:hAnsi="Times New Roman" w:cs="Times New Roman"/>
          <w:color w:val="000000"/>
          <w:sz w:val="24"/>
          <w:szCs w:val="24"/>
        </w:rPr>
        <w:t>at</w:t>
      </w:r>
      <w:proofErr w:type="spellEnd"/>
      <w:r w:rsidR="00D20291">
        <w:rPr>
          <w:rFonts w:ascii="Times New Roman" w:hAnsi="Times New Roman" w:cs="Times New Roman"/>
          <w:color w:val="000000"/>
          <w:sz w:val="24"/>
          <w:szCs w:val="24"/>
        </w:rPr>
        <w:t xml:space="preserve"> McGraw-Hill’s online platform</w:t>
      </w:r>
      <w:r w:rsidR="00D20291" w:rsidRPr="0052330E">
        <w:rPr>
          <w:rFonts w:ascii="Times New Roman" w:hAnsi="Times New Roman" w:cs="Times New Roman"/>
          <w:color w:val="000000"/>
          <w:sz w:val="24"/>
          <w:szCs w:val="24"/>
          <w:u w:val="single"/>
        </w:rPr>
        <w:t xml:space="preserve">. </w:t>
      </w:r>
      <w:r>
        <w:rPr>
          <w:rFonts w:ascii="Times New Roman" w:hAnsi="Times New Roman" w:cs="Times New Roman"/>
          <w:b/>
          <w:i/>
          <w:iCs/>
          <w:color w:val="FF0000"/>
          <w:sz w:val="24"/>
          <w:szCs w:val="24"/>
          <w:u w:val="single"/>
        </w:rPr>
        <w:t xml:space="preserve">No </w:t>
      </w:r>
      <w:r w:rsidR="00D20291" w:rsidRPr="0052330E">
        <w:rPr>
          <w:rFonts w:ascii="Times New Roman" w:hAnsi="Times New Roman" w:cs="Times New Roman"/>
          <w:b/>
          <w:i/>
          <w:iCs/>
          <w:color w:val="FF0000"/>
          <w:sz w:val="24"/>
          <w:szCs w:val="24"/>
          <w:u w:val="single"/>
        </w:rPr>
        <w:t>work will be accepted beyond the due date</w:t>
      </w:r>
      <w:r w:rsidR="00D20291" w:rsidRPr="0052330E">
        <w:rPr>
          <w:rFonts w:ascii="Times New Roman" w:hAnsi="Times New Roman" w:cs="Times New Roman"/>
          <w:b/>
          <w:i/>
          <w:iCs/>
          <w:color w:val="FF0000"/>
          <w:sz w:val="24"/>
          <w:szCs w:val="24"/>
        </w:rPr>
        <w:t>.</w:t>
      </w:r>
      <w:r w:rsidR="00D20291" w:rsidRPr="001D222B">
        <w:rPr>
          <w:rFonts w:ascii="Times New Roman" w:hAnsi="Times New Roman" w:cs="Times New Roman"/>
          <w:color w:val="000000"/>
          <w:sz w:val="24"/>
          <w:szCs w:val="24"/>
        </w:rPr>
        <w:t xml:space="preserve"> However students a</w:t>
      </w:r>
      <w:r w:rsidR="00153591">
        <w:rPr>
          <w:rFonts w:ascii="Times New Roman" w:hAnsi="Times New Roman" w:cs="Times New Roman"/>
          <w:color w:val="000000"/>
          <w:sz w:val="24"/>
          <w:szCs w:val="24"/>
        </w:rPr>
        <w:t xml:space="preserve">re allowed to drop one (1) </w:t>
      </w:r>
      <w:r w:rsidR="0052330E">
        <w:rPr>
          <w:rFonts w:ascii="Times New Roman" w:hAnsi="Times New Roman" w:cs="Times New Roman"/>
          <w:color w:val="000000"/>
          <w:sz w:val="24"/>
          <w:szCs w:val="24"/>
        </w:rPr>
        <w:t xml:space="preserve">Chapter </w:t>
      </w:r>
      <w:r w:rsidR="00D20291" w:rsidRPr="001D222B">
        <w:rPr>
          <w:rFonts w:ascii="Times New Roman" w:hAnsi="Times New Roman" w:cs="Times New Roman"/>
          <w:color w:val="000000"/>
          <w:sz w:val="24"/>
          <w:szCs w:val="24"/>
        </w:rPr>
        <w:t>Assignment grade</w:t>
      </w:r>
      <w:r w:rsidR="00153591">
        <w:rPr>
          <w:rFonts w:ascii="Times New Roman" w:hAnsi="Times New Roman" w:cs="Times New Roman"/>
          <w:color w:val="000000"/>
          <w:sz w:val="24"/>
          <w:szCs w:val="24"/>
        </w:rPr>
        <w:t xml:space="preserve"> and one (1) Oral</w:t>
      </w:r>
      <w:r w:rsidR="0052330E">
        <w:rPr>
          <w:rFonts w:ascii="Times New Roman" w:hAnsi="Times New Roman" w:cs="Times New Roman"/>
          <w:color w:val="000000"/>
          <w:sz w:val="24"/>
          <w:szCs w:val="24"/>
        </w:rPr>
        <w:t xml:space="preserve"> Assignment </w:t>
      </w:r>
      <w:proofErr w:type="gramStart"/>
      <w:r w:rsidR="0052330E">
        <w:rPr>
          <w:rFonts w:ascii="Times New Roman" w:hAnsi="Times New Roman" w:cs="Times New Roman"/>
          <w:color w:val="000000"/>
          <w:sz w:val="24"/>
          <w:szCs w:val="24"/>
        </w:rPr>
        <w:t>grade</w:t>
      </w:r>
      <w:r w:rsidR="00153591">
        <w:rPr>
          <w:rFonts w:ascii="Times New Roman" w:hAnsi="Times New Roman" w:cs="Times New Roman"/>
          <w:color w:val="000000"/>
          <w:sz w:val="24"/>
          <w:szCs w:val="24"/>
        </w:rPr>
        <w:t xml:space="preserve"> </w:t>
      </w:r>
      <w:r w:rsidR="0052330E">
        <w:rPr>
          <w:rFonts w:ascii="Times New Roman" w:hAnsi="Times New Roman" w:cs="Times New Roman"/>
          <w:color w:val="000000"/>
          <w:sz w:val="24"/>
          <w:szCs w:val="24"/>
        </w:rPr>
        <w:t>.</w:t>
      </w:r>
      <w:proofErr w:type="gramEnd"/>
      <w:r w:rsidR="0052330E">
        <w:rPr>
          <w:rFonts w:ascii="Times New Roman" w:hAnsi="Times New Roman" w:cs="Times New Roman"/>
          <w:color w:val="000000"/>
          <w:sz w:val="24"/>
          <w:szCs w:val="24"/>
        </w:rPr>
        <w:t xml:space="preserve"> Failing to turn in one (1) Chapter A</w:t>
      </w:r>
      <w:r w:rsidR="00D20291" w:rsidRPr="001D222B">
        <w:rPr>
          <w:rFonts w:ascii="Times New Roman" w:hAnsi="Times New Roman" w:cs="Times New Roman"/>
          <w:color w:val="000000"/>
          <w:sz w:val="24"/>
          <w:szCs w:val="24"/>
        </w:rPr>
        <w:t>ssignment</w:t>
      </w:r>
      <w:r w:rsidR="0052330E">
        <w:rPr>
          <w:rFonts w:ascii="Times New Roman" w:hAnsi="Times New Roman" w:cs="Times New Roman"/>
          <w:color w:val="000000"/>
          <w:sz w:val="24"/>
          <w:szCs w:val="24"/>
        </w:rPr>
        <w:t>,</w:t>
      </w:r>
      <w:r w:rsidR="00D20291" w:rsidRPr="001D222B">
        <w:rPr>
          <w:rFonts w:ascii="Times New Roman" w:hAnsi="Times New Roman" w:cs="Times New Roman"/>
          <w:color w:val="000000"/>
          <w:sz w:val="24"/>
          <w:szCs w:val="24"/>
        </w:rPr>
        <w:t xml:space="preserve"> </w:t>
      </w:r>
      <w:r w:rsidR="0052330E">
        <w:rPr>
          <w:rFonts w:ascii="Times New Roman" w:hAnsi="Times New Roman" w:cs="Times New Roman"/>
          <w:color w:val="000000"/>
          <w:sz w:val="24"/>
          <w:szCs w:val="24"/>
        </w:rPr>
        <w:t xml:space="preserve">one (1) Oral Assignment </w:t>
      </w:r>
      <w:r>
        <w:rPr>
          <w:rFonts w:ascii="Times New Roman" w:hAnsi="Times New Roman" w:cs="Times New Roman"/>
          <w:color w:val="000000"/>
          <w:sz w:val="24"/>
          <w:szCs w:val="24"/>
        </w:rPr>
        <w:t>in the course of Summer I</w:t>
      </w:r>
      <w:r w:rsidR="00D20291" w:rsidRPr="001D222B">
        <w:rPr>
          <w:rFonts w:ascii="Times New Roman" w:hAnsi="Times New Roman" w:cs="Times New Roman"/>
          <w:color w:val="000000"/>
          <w:sz w:val="24"/>
          <w:szCs w:val="24"/>
        </w:rPr>
        <w:t xml:space="preserve"> will have no adverse effect on your final grade.</w:t>
      </w:r>
      <w:r w:rsidR="005233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For students who submit all required </w:t>
      </w:r>
      <w:proofErr w:type="gramStart"/>
      <w:r>
        <w:rPr>
          <w:rFonts w:ascii="Times New Roman" w:hAnsi="Times New Roman" w:cs="Times New Roman"/>
          <w:color w:val="000000"/>
          <w:sz w:val="24"/>
          <w:szCs w:val="24"/>
        </w:rPr>
        <w:t>work ,</w:t>
      </w:r>
      <w:proofErr w:type="gramEnd"/>
      <w:r>
        <w:rPr>
          <w:rFonts w:ascii="Times New Roman" w:hAnsi="Times New Roman" w:cs="Times New Roman"/>
          <w:color w:val="000000"/>
          <w:sz w:val="24"/>
          <w:szCs w:val="24"/>
        </w:rPr>
        <w:t xml:space="preserve"> the weakest Chapter Assignment and the weakest Oral Assignment will be automatically dropped</w:t>
      </w:r>
      <w:r w:rsidRPr="007C28A4">
        <w:rPr>
          <w:rFonts w:ascii="Times New Roman" w:hAnsi="Times New Roman" w:cs="Times New Roman"/>
          <w:i/>
          <w:color w:val="C0504D" w:themeColor="accent2"/>
          <w:sz w:val="24"/>
          <w:szCs w:val="24"/>
        </w:rPr>
        <w:t xml:space="preserve">. </w:t>
      </w:r>
      <w:r w:rsidRPr="00BF6D11">
        <w:rPr>
          <w:rFonts w:ascii="Times New Roman" w:hAnsi="Times New Roman" w:cs="Times New Roman"/>
          <w:b/>
          <w:i/>
          <w:color w:val="C00000"/>
          <w:sz w:val="24"/>
          <w:szCs w:val="24"/>
          <w:u w:val="single"/>
        </w:rPr>
        <w:t>This does not apply to tests.</w:t>
      </w:r>
    </w:p>
    <w:p w:rsidR="00D20291" w:rsidRPr="001D222B" w:rsidRDefault="00716904" w:rsidP="00D2029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These accommodations are meant to take care of unforeseen circumstances, emergencies and other hardships. </w:t>
      </w:r>
      <w:r w:rsidR="0052330E">
        <w:rPr>
          <w:rFonts w:ascii="Times New Roman" w:hAnsi="Times New Roman" w:cs="Times New Roman"/>
          <w:b/>
          <w:bCs/>
          <w:i/>
          <w:iCs/>
          <w:color w:val="000000"/>
          <w:sz w:val="24"/>
          <w:szCs w:val="24"/>
        </w:rPr>
        <w:t xml:space="preserve">Any further </w:t>
      </w:r>
      <w:r w:rsidR="007C28A4">
        <w:rPr>
          <w:rFonts w:ascii="Times New Roman" w:hAnsi="Times New Roman" w:cs="Times New Roman"/>
          <w:b/>
          <w:bCs/>
          <w:i/>
          <w:iCs/>
          <w:color w:val="000000"/>
          <w:sz w:val="24"/>
          <w:szCs w:val="24"/>
        </w:rPr>
        <w:t xml:space="preserve">missed </w:t>
      </w:r>
      <w:r w:rsidR="007C28A4" w:rsidRPr="001D222B">
        <w:rPr>
          <w:rFonts w:ascii="Times New Roman" w:hAnsi="Times New Roman" w:cs="Times New Roman"/>
          <w:b/>
          <w:bCs/>
          <w:i/>
          <w:iCs/>
          <w:color w:val="000000"/>
          <w:sz w:val="24"/>
          <w:szCs w:val="24"/>
        </w:rPr>
        <w:t>work</w:t>
      </w:r>
      <w:r w:rsidR="007C28A4">
        <w:rPr>
          <w:rFonts w:ascii="Times New Roman" w:hAnsi="Times New Roman" w:cs="Times New Roman"/>
          <w:b/>
          <w:bCs/>
          <w:i/>
          <w:iCs/>
          <w:color w:val="000000"/>
          <w:sz w:val="24"/>
          <w:szCs w:val="24"/>
        </w:rPr>
        <w:t>, for</w:t>
      </w:r>
      <w:r>
        <w:rPr>
          <w:rFonts w:ascii="Times New Roman" w:hAnsi="Times New Roman" w:cs="Times New Roman"/>
          <w:b/>
          <w:bCs/>
          <w:i/>
          <w:iCs/>
          <w:color w:val="000000"/>
          <w:sz w:val="24"/>
          <w:szCs w:val="24"/>
        </w:rPr>
        <w:t xml:space="preserve"> any reason,</w:t>
      </w:r>
      <w:r w:rsidR="0052330E">
        <w:rPr>
          <w:rFonts w:ascii="Times New Roman" w:hAnsi="Times New Roman" w:cs="Times New Roman"/>
          <w:b/>
          <w:bCs/>
          <w:i/>
          <w:iCs/>
          <w:color w:val="000000"/>
          <w:sz w:val="24"/>
          <w:szCs w:val="24"/>
        </w:rPr>
        <w:t xml:space="preserve"> </w:t>
      </w:r>
      <w:r w:rsidR="0052330E" w:rsidRPr="001D222B">
        <w:rPr>
          <w:rFonts w:ascii="Times New Roman" w:hAnsi="Times New Roman" w:cs="Times New Roman"/>
          <w:b/>
          <w:bCs/>
          <w:i/>
          <w:iCs/>
          <w:color w:val="000000"/>
          <w:sz w:val="24"/>
          <w:szCs w:val="24"/>
        </w:rPr>
        <w:t>will resul</w:t>
      </w:r>
      <w:r>
        <w:rPr>
          <w:rFonts w:ascii="Times New Roman" w:hAnsi="Times New Roman" w:cs="Times New Roman"/>
          <w:b/>
          <w:bCs/>
          <w:i/>
          <w:iCs/>
          <w:color w:val="000000"/>
          <w:sz w:val="24"/>
          <w:szCs w:val="24"/>
        </w:rPr>
        <w:t>t in a grade of F (for that particular work</w:t>
      </w:r>
      <w:r w:rsidR="0052330E" w:rsidRPr="001D222B">
        <w:rPr>
          <w:rFonts w:ascii="Times New Roman" w:hAnsi="Times New Roman" w:cs="Times New Roman"/>
          <w:b/>
          <w:bCs/>
          <w:i/>
          <w:iCs/>
          <w:color w:val="000000"/>
          <w:sz w:val="24"/>
          <w:szCs w:val="24"/>
        </w:rPr>
        <w:t>, not for the course).</w:t>
      </w:r>
    </w:p>
    <w:p w:rsidR="00D20291" w:rsidRPr="0052330E" w:rsidRDefault="00D20291" w:rsidP="00D20291">
      <w:pPr>
        <w:rPr>
          <w:rFonts w:ascii="Times New Roman" w:hAnsi="Times New Roman" w:cs="Times New Roman"/>
          <w:sz w:val="24"/>
          <w:szCs w:val="24"/>
        </w:rPr>
      </w:pPr>
      <w:r w:rsidRPr="001D222B">
        <w:rPr>
          <w:rFonts w:ascii="Times New Roman" w:hAnsi="Times New Roman" w:cs="Times New Roman"/>
          <w:b/>
          <w:bCs/>
          <w:i/>
          <w:iCs/>
          <w:color w:val="000000"/>
          <w:sz w:val="24"/>
          <w:szCs w:val="24"/>
        </w:rPr>
        <w:t xml:space="preserve">Note. </w:t>
      </w:r>
      <w:r w:rsidRPr="0052330E">
        <w:rPr>
          <w:rFonts w:ascii="Times New Roman" w:hAnsi="Times New Roman" w:cs="Times New Roman"/>
          <w:b/>
          <w:bCs/>
          <w:i/>
          <w:iCs/>
          <w:sz w:val="24"/>
          <w:szCs w:val="24"/>
          <w:u w:val="single"/>
        </w:rPr>
        <w:t>Diligence and consistency in completing assignments along with adequate preparation for tests are essential to success in this class.</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color w:val="000000"/>
          <w:sz w:val="24"/>
          <w:szCs w:val="24"/>
        </w:rPr>
        <w:t>.</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b/>
          <w:bCs/>
          <w:color w:val="000000"/>
          <w:sz w:val="24"/>
          <w:szCs w:val="24"/>
        </w:rPr>
        <w:t>Religious Holy days</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color w:val="000000"/>
          <w:sz w:val="24"/>
          <w:szCs w:val="24"/>
        </w:rPr>
        <w:t>In accordance with Section 51.911 of the Texas Education Code, Collin College will allow a student who is unable to take an examination or complete an assignment scheduled for that day, due to the observance of a religious holy day, to make-up for it within a reasonable time. Students are required to file a written request with each professor within the first 15 days of the semester to qualify for an excused delay. A copy of the state rules and procedures regarding holy days, and the form of notification under this provision, are available from the Admissions Office and Records Office.</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b/>
          <w:bCs/>
          <w:color w:val="000000"/>
          <w:sz w:val="24"/>
          <w:szCs w:val="24"/>
        </w:rPr>
        <w:t>Academic Ethics</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b/>
          <w:bCs/>
          <w:color w:val="000000"/>
          <w:sz w:val="24"/>
          <w:szCs w:val="24"/>
        </w:rPr>
        <w:t>Scholastic Dishonesty:</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color w:val="000000"/>
          <w:sz w:val="24"/>
          <w:szCs w:val="24"/>
        </w:rPr>
        <w:t>The College may initiate disciplinary proceedings against a student accused of scholastic dishonesty.</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color w:val="000000"/>
          <w:sz w:val="24"/>
          <w:szCs w:val="24"/>
        </w:rPr>
        <w:t xml:space="preserve">Scholastic dishonesty includes, but is not limited to, statements, acts, or omissions related to applications for enrollment or the award of a degree and/or the submission as one's own work material that is not one's own. Scholastic dishonesty may involve, but is not limited to, one or more of the following acts: cheating, plagiarism, collusion, use </w:t>
      </w:r>
      <w:r w:rsidR="009164CE">
        <w:rPr>
          <w:rFonts w:ascii="Times New Roman" w:hAnsi="Times New Roman" w:cs="Times New Roman"/>
          <w:color w:val="000000"/>
          <w:sz w:val="24"/>
          <w:szCs w:val="24"/>
        </w:rPr>
        <w:t>of annotated texts or teacher</w:t>
      </w:r>
      <w:r w:rsidRPr="001D222B">
        <w:rPr>
          <w:rFonts w:ascii="Times New Roman" w:hAnsi="Times New Roman" w:cs="Times New Roman"/>
          <w:color w:val="000000"/>
          <w:sz w:val="24"/>
          <w:szCs w:val="24"/>
        </w:rPr>
        <w:t>s editions, and/or falsifying academic records.</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color w:val="000000"/>
          <w:sz w:val="24"/>
          <w:szCs w:val="24"/>
        </w:rPr>
        <w:t xml:space="preserve">Plagiarism is the use of an author's words or ideas as if they were </w:t>
      </w:r>
      <w:proofErr w:type="gramStart"/>
      <w:r w:rsidRPr="001D222B">
        <w:rPr>
          <w:rFonts w:ascii="Times New Roman" w:hAnsi="Times New Roman" w:cs="Times New Roman"/>
          <w:color w:val="000000"/>
          <w:sz w:val="24"/>
          <w:szCs w:val="24"/>
        </w:rPr>
        <w:t>one's</w:t>
      </w:r>
      <w:proofErr w:type="gramEnd"/>
      <w:r w:rsidRPr="001D222B">
        <w:rPr>
          <w:rFonts w:ascii="Times New Roman" w:hAnsi="Times New Roman" w:cs="Times New Roman"/>
          <w:color w:val="000000"/>
          <w:sz w:val="24"/>
          <w:szCs w:val="24"/>
        </w:rPr>
        <w:t xml:space="preserve"> own without giving credit to the source, including, but not limited to, failure to acknowledge a direct quotation.</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color w:val="000000"/>
          <w:sz w:val="24"/>
          <w:szCs w:val="24"/>
        </w:rPr>
        <w:t xml:space="preserve">Cheating is the willful giving or receiving of information in an unauthorized manner during an examination, illicitly obtaining examination questions in advance, copying computer or Internet </w:t>
      </w:r>
      <w:r w:rsidRPr="001D222B">
        <w:rPr>
          <w:rFonts w:ascii="Times New Roman" w:hAnsi="Times New Roman" w:cs="Times New Roman"/>
          <w:color w:val="000000"/>
          <w:sz w:val="24"/>
          <w:szCs w:val="24"/>
        </w:rPr>
        <w:lastRenderedPageBreak/>
        <w:t>files, using someone else's work for assignments as if it were one's own, or any other dishonest means of attempting to fulfill the requirements of a course.</w:t>
      </w:r>
    </w:p>
    <w:p w:rsidR="00D20291" w:rsidRPr="001D222B" w:rsidRDefault="00D20291" w:rsidP="00D20291">
      <w:pPr>
        <w:rPr>
          <w:rFonts w:ascii="Times New Roman" w:hAnsi="Times New Roman" w:cs="Times New Roman"/>
          <w:color w:val="000000"/>
          <w:sz w:val="24"/>
          <w:szCs w:val="24"/>
        </w:rPr>
      </w:pPr>
      <w:r w:rsidRPr="001D222B">
        <w:rPr>
          <w:rFonts w:ascii="Times New Roman" w:hAnsi="Times New Roman" w:cs="Times New Roman"/>
          <w:color w:val="000000"/>
          <w:sz w:val="24"/>
          <w:szCs w:val="24"/>
        </w:rPr>
        <w:t xml:space="preserve">Collusion is intentionally aiding or attempting to aid another in an act of scholastic dishonesty, including but not limited to providing a paper or project to another student, providing an inappropriate level of assistance; communicating answers to a classmate during an examination; removing tests or answer sheets from a test site, and allowing a classmate to copy </w:t>
      </w:r>
      <w:proofErr w:type="spellStart"/>
      <w:r w:rsidRPr="001D222B">
        <w:rPr>
          <w:rFonts w:ascii="Times New Roman" w:hAnsi="Times New Roman" w:cs="Times New Roman"/>
          <w:color w:val="000000"/>
          <w:sz w:val="24"/>
          <w:szCs w:val="24"/>
        </w:rPr>
        <w:t>answers.Any</w:t>
      </w:r>
      <w:proofErr w:type="spellEnd"/>
      <w:r w:rsidRPr="001D222B">
        <w:rPr>
          <w:rFonts w:ascii="Times New Roman" w:hAnsi="Times New Roman" w:cs="Times New Roman"/>
          <w:color w:val="000000"/>
          <w:sz w:val="24"/>
          <w:szCs w:val="24"/>
        </w:rPr>
        <w:t xml:space="preserve"> student who plagiarizes or cheats will receive a zero for the assignment.</w:t>
      </w:r>
    </w:p>
    <w:p w:rsidR="00D20291" w:rsidRPr="004E4C81" w:rsidRDefault="00D20291" w:rsidP="00D20291">
      <w:pPr>
        <w:rPr>
          <w:rFonts w:ascii="Times New Roman" w:hAnsi="Times New Roman" w:cs="Times New Roman"/>
          <w:b/>
          <w:bCs/>
          <w:color w:val="000000"/>
          <w:sz w:val="24"/>
          <w:szCs w:val="24"/>
        </w:rPr>
      </w:pPr>
      <w:r w:rsidRPr="004E4C81">
        <w:rPr>
          <w:rFonts w:ascii="Times New Roman" w:hAnsi="Times New Roman" w:cs="Times New Roman"/>
          <w:b/>
          <w:bCs/>
          <w:color w:val="000000"/>
          <w:sz w:val="24"/>
          <w:szCs w:val="24"/>
        </w:rPr>
        <w:t>Course Content</w:t>
      </w:r>
    </w:p>
    <w:p w:rsidR="004E4C81" w:rsidRPr="00B716BD" w:rsidRDefault="000D64A2" w:rsidP="004E4C81">
      <w:pPr>
        <w:rPr>
          <w:rFonts w:ascii="Times New Roman" w:hAnsi="Times New Roman" w:cs="Times New Roman"/>
          <w:b/>
          <w:sz w:val="16"/>
          <w:szCs w:val="16"/>
          <w:highlight w:val="yellow"/>
        </w:rPr>
      </w:pPr>
      <w:r>
        <w:rPr>
          <w:rFonts w:ascii="Times New Roman" w:hAnsi="Times New Roman" w:cs="Times New Roman"/>
          <w:b/>
          <w:bCs/>
          <w:color w:val="000000"/>
          <w:sz w:val="16"/>
          <w:szCs w:val="16"/>
          <w:highlight w:val="yellow"/>
        </w:rPr>
        <w:t xml:space="preserve">* </w:t>
      </w:r>
      <w:r w:rsidR="004E4C81" w:rsidRPr="00C43F0E">
        <w:rPr>
          <w:rFonts w:ascii="Times New Roman" w:hAnsi="Times New Roman" w:cs="Times New Roman"/>
          <w:b/>
          <w:bCs/>
          <w:color w:val="000000"/>
          <w:sz w:val="16"/>
          <w:szCs w:val="16"/>
          <w:highlight w:val="yellow"/>
        </w:rPr>
        <w:t>This is only a general outline of the course.</w:t>
      </w:r>
      <w:r w:rsidR="004E4C81" w:rsidRPr="00C43F0E">
        <w:rPr>
          <w:rFonts w:ascii="Times New Roman" w:hAnsi="Times New Roman" w:cs="Times New Roman"/>
          <w:b/>
          <w:sz w:val="16"/>
          <w:szCs w:val="16"/>
          <w:highlight w:val="yellow"/>
        </w:rPr>
        <w:t xml:space="preserve"> </w:t>
      </w:r>
      <w:r w:rsidR="00C43F0E">
        <w:rPr>
          <w:rFonts w:ascii="Times New Roman" w:hAnsi="Times New Roman" w:cs="Times New Roman"/>
          <w:b/>
          <w:sz w:val="16"/>
          <w:szCs w:val="16"/>
          <w:highlight w:val="yellow"/>
        </w:rPr>
        <w:t xml:space="preserve">Tests, Chapter Assignments and Oral Assignments will be posted on the McGraw-Hill platform Connect. </w:t>
      </w:r>
      <w:r w:rsidR="004E4C81" w:rsidRPr="00C43F0E">
        <w:rPr>
          <w:rFonts w:ascii="Times New Roman" w:hAnsi="Times New Roman" w:cs="Times New Roman"/>
          <w:b/>
          <w:sz w:val="16"/>
          <w:szCs w:val="16"/>
          <w:highlight w:val="yellow"/>
        </w:rPr>
        <w:t xml:space="preserve">Availability dates and submission deadlines for any assigned work as well as any announcement relating to change in schedules will </w:t>
      </w:r>
      <w:r w:rsidR="004E4C81" w:rsidRPr="00C43F0E">
        <w:rPr>
          <w:rFonts w:ascii="Times New Roman" w:hAnsi="Times New Roman" w:cs="Times New Roman"/>
          <w:b/>
          <w:sz w:val="16"/>
          <w:szCs w:val="16"/>
          <w:highlight w:val="yellow"/>
          <w:u w:val="single"/>
        </w:rPr>
        <w:t>always</w:t>
      </w:r>
      <w:r w:rsidR="004E4C81" w:rsidRPr="00C43F0E">
        <w:rPr>
          <w:rFonts w:ascii="Times New Roman" w:hAnsi="Times New Roman" w:cs="Times New Roman"/>
          <w:b/>
          <w:sz w:val="16"/>
          <w:szCs w:val="16"/>
          <w:highlight w:val="yellow"/>
        </w:rPr>
        <w:t xml:space="preserve"> and </w:t>
      </w:r>
      <w:r w:rsidR="004E4C81" w:rsidRPr="00C43F0E">
        <w:rPr>
          <w:rFonts w:ascii="Times New Roman" w:hAnsi="Times New Roman" w:cs="Times New Roman"/>
          <w:b/>
          <w:sz w:val="16"/>
          <w:szCs w:val="16"/>
          <w:highlight w:val="yellow"/>
          <w:u w:val="single"/>
        </w:rPr>
        <w:t>exclusively</w:t>
      </w:r>
      <w:r w:rsidR="004E4C81" w:rsidRPr="00C43F0E">
        <w:rPr>
          <w:rFonts w:ascii="Times New Roman" w:hAnsi="Times New Roman" w:cs="Times New Roman"/>
          <w:b/>
          <w:sz w:val="16"/>
          <w:szCs w:val="16"/>
          <w:highlight w:val="yellow"/>
        </w:rPr>
        <w:t xml:space="preserve"> be posted on the </w:t>
      </w:r>
      <w:proofErr w:type="spellStart"/>
      <w:r w:rsidR="004E4C81" w:rsidRPr="00C43F0E">
        <w:rPr>
          <w:rFonts w:ascii="Times New Roman" w:hAnsi="Times New Roman" w:cs="Times New Roman"/>
          <w:b/>
          <w:sz w:val="16"/>
          <w:szCs w:val="16"/>
          <w:highlight w:val="yellow"/>
        </w:rPr>
        <w:t>MacGraw</w:t>
      </w:r>
      <w:proofErr w:type="spellEnd"/>
      <w:r w:rsidR="004E4C81" w:rsidRPr="00C43F0E">
        <w:rPr>
          <w:rFonts w:ascii="Times New Roman" w:hAnsi="Times New Roman" w:cs="Times New Roman"/>
          <w:b/>
          <w:sz w:val="16"/>
          <w:szCs w:val="16"/>
          <w:highlight w:val="yellow"/>
        </w:rPr>
        <w:t xml:space="preserve">-Hill platform. They are not subject to change except when the platform experiences a major disruption confirmed by </w:t>
      </w:r>
      <w:proofErr w:type="spellStart"/>
      <w:r w:rsidR="004E4C81" w:rsidRPr="00C43F0E">
        <w:rPr>
          <w:rFonts w:ascii="Times New Roman" w:hAnsi="Times New Roman" w:cs="Times New Roman"/>
          <w:b/>
          <w:sz w:val="16"/>
          <w:szCs w:val="16"/>
          <w:highlight w:val="yellow"/>
        </w:rPr>
        <w:t>MacGraw</w:t>
      </w:r>
      <w:proofErr w:type="spellEnd"/>
      <w:r w:rsidR="004E4C81" w:rsidRPr="00C43F0E">
        <w:rPr>
          <w:rFonts w:ascii="Times New Roman" w:hAnsi="Times New Roman" w:cs="Times New Roman"/>
          <w:b/>
          <w:sz w:val="16"/>
          <w:szCs w:val="16"/>
          <w:highlight w:val="yellow"/>
        </w:rPr>
        <w:t xml:space="preserve">-Hill operators. It is very important to check your messages on a regular basis.  Any </w:t>
      </w:r>
      <w:r w:rsidR="00C43F0E" w:rsidRPr="00C43F0E">
        <w:rPr>
          <w:rFonts w:ascii="Times New Roman" w:hAnsi="Times New Roman" w:cs="Times New Roman"/>
          <w:b/>
          <w:sz w:val="16"/>
          <w:szCs w:val="16"/>
          <w:highlight w:val="yellow"/>
        </w:rPr>
        <w:t xml:space="preserve">new information concerning schedules </w:t>
      </w:r>
      <w:r w:rsidR="004E4C81" w:rsidRPr="00C43F0E">
        <w:rPr>
          <w:rFonts w:ascii="Times New Roman" w:hAnsi="Times New Roman" w:cs="Times New Roman"/>
          <w:b/>
          <w:sz w:val="16"/>
          <w:szCs w:val="16"/>
          <w:highlight w:val="yellow"/>
        </w:rPr>
        <w:t xml:space="preserve">will be conveyed to you through the </w:t>
      </w:r>
      <w:proofErr w:type="spellStart"/>
      <w:r w:rsidR="004E4C81" w:rsidRPr="00C43F0E">
        <w:rPr>
          <w:rFonts w:ascii="Times New Roman" w:hAnsi="Times New Roman" w:cs="Times New Roman"/>
          <w:b/>
          <w:sz w:val="16"/>
          <w:szCs w:val="16"/>
          <w:highlight w:val="yellow"/>
        </w:rPr>
        <w:t>MacGraw</w:t>
      </w:r>
      <w:proofErr w:type="spellEnd"/>
      <w:r w:rsidR="004E4C81" w:rsidRPr="00C43F0E">
        <w:rPr>
          <w:rFonts w:ascii="Times New Roman" w:hAnsi="Times New Roman" w:cs="Times New Roman"/>
          <w:b/>
          <w:sz w:val="16"/>
          <w:szCs w:val="16"/>
          <w:highlight w:val="yellow"/>
        </w:rPr>
        <w:t>-Hill messaging system only.</w:t>
      </w:r>
    </w:p>
    <w:p w:rsidR="004E4C81" w:rsidRDefault="004E4C81" w:rsidP="00D20291">
      <w:pPr>
        <w:rPr>
          <w:color w:val="000000"/>
        </w:rPr>
      </w:pPr>
    </w:p>
    <w:tbl>
      <w:tblPr>
        <w:tblStyle w:val="TableGrid"/>
        <w:tblW w:w="0" w:type="auto"/>
        <w:tblLook w:val="04A0" w:firstRow="1" w:lastRow="0" w:firstColumn="1" w:lastColumn="0" w:noHBand="0" w:noVBand="1"/>
      </w:tblPr>
      <w:tblGrid>
        <w:gridCol w:w="2394"/>
        <w:gridCol w:w="2394"/>
        <w:gridCol w:w="2394"/>
      </w:tblGrid>
      <w:tr w:rsidR="0046330F" w:rsidTr="00D24294">
        <w:tc>
          <w:tcPr>
            <w:tcW w:w="2394" w:type="dxa"/>
          </w:tcPr>
          <w:p w:rsidR="0046330F" w:rsidRDefault="0046330F" w:rsidP="00D24294">
            <w:pPr>
              <w:rPr>
                <w:color w:val="000000"/>
              </w:rPr>
            </w:pPr>
            <w:r>
              <w:rPr>
                <w:color w:val="000000"/>
              </w:rPr>
              <w:t>Chapter</w:t>
            </w:r>
          </w:p>
        </w:tc>
        <w:tc>
          <w:tcPr>
            <w:tcW w:w="2394" w:type="dxa"/>
          </w:tcPr>
          <w:p w:rsidR="0046330F" w:rsidRDefault="0046330F" w:rsidP="00D24294">
            <w:pPr>
              <w:rPr>
                <w:color w:val="000000"/>
              </w:rPr>
            </w:pPr>
            <w:r>
              <w:rPr>
                <w:color w:val="000000"/>
              </w:rPr>
              <w:t>Objectives</w:t>
            </w:r>
          </w:p>
        </w:tc>
        <w:tc>
          <w:tcPr>
            <w:tcW w:w="2394" w:type="dxa"/>
          </w:tcPr>
          <w:p w:rsidR="0046330F" w:rsidRDefault="0046330F" w:rsidP="00D24294">
            <w:pPr>
              <w:rPr>
                <w:color w:val="000000"/>
              </w:rPr>
            </w:pPr>
            <w:r>
              <w:rPr>
                <w:color w:val="000000"/>
              </w:rPr>
              <w:t>Structures and Activities</w:t>
            </w:r>
          </w:p>
        </w:tc>
      </w:tr>
      <w:tr w:rsidR="0046330F" w:rsidRPr="00583E7C" w:rsidTr="00D24294">
        <w:tc>
          <w:tcPr>
            <w:tcW w:w="2394" w:type="dxa"/>
          </w:tcPr>
          <w:p w:rsidR="0046330F" w:rsidRPr="004006E2" w:rsidRDefault="0046330F" w:rsidP="00D24294">
            <w:pPr>
              <w:rPr>
                <w:i/>
                <w:color w:val="000000"/>
                <w:lang w:val="fr-FR"/>
              </w:rPr>
            </w:pPr>
            <w:r w:rsidRPr="004006E2">
              <w:rPr>
                <w:i/>
                <w:color w:val="000000"/>
                <w:lang w:val="fr-FR"/>
              </w:rPr>
              <w:t xml:space="preserve">Première Étape </w:t>
            </w:r>
          </w:p>
          <w:p w:rsidR="0046330F" w:rsidRPr="004006E2" w:rsidRDefault="0046330F" w:rsidP="00D24294">
            <w:pPr>
              <w:rPr>
                <w:i/>
                <w:color w:val="000000"/>
                <w:lang w:val="fr-FR"/>
              </w:rPr>
            </w:pPr>
            <w:r w:rsidRPr="004006E2">
              <w:rPr>
                <w:i/>
                <w:color w:val="000000"/>
                <w:lang w:val="fr-FR"/>
              </w:rPr>
              <w:t>Premières rencontres</w:t>
            </w:r>
          </w:p>
          <w:p w:rsidR="0046330F" w:rsidRPr="004006E2" w:rsidRDefault="0046330F" w:rsidP="00D24294">
            <w:pPr>
              <w:rPr>
                <w:i/>
                <w:color w:val="000000"/>
                <w:lang w:val="fr-FR"/>
              </w:rPr>
            </w:pPr>
            <w:r w:rsidRPr="004006E2">
              <w:rPr>
                <w:i/>
                <w:color w:val="000000"/>
                <w:lang w:val="fr-FR"/>
              </w:rPr>
              <w:t>Vocabulaire</w:t>
            </w:r>
          </w:p>
        </w:tc>
        <w:tc>
          <w:tcPr>
            <w:tcW w:w="2394" w:type="dxa"/>
          </w:tcPr>
          <w:p w:rsidR="0046330F" w:rsidRDefault="0046330F" w:rsidP="00D24294">
            <w:pPr>
              <w:rPr>
                <w:color w:val="000000"/>
              </w:rPr>
            </w:pPr>
            <w:r>
              <w:rPr>
                <w:color w:val="000000"/>
              </w:rPr>
              <w:t>Learning spoken French and developing listening skills: An introduction</w:t>
            </w:r>
          </w:p>
        </w:tc>
        <w:tc>
          <w:tcPr>
            <w:tcW w:w="2394" w:type="dxa"/>
          </w:tcPr>
          <w:p w:rsidR="0046330F" w:rsidRPr="00EC5D1B" w:rsidRDefault="0046330F" w:rsidP="00D24294">
            <w:pPr>
              <w:rPr>
                <w:i/>
                <w:color w:val="000000"/>
                <w:lang w:val="fr-FR"/>
              </w:rPr>
            </w:pPr>
            <w:r w:rsidRPr="00EC5D1B">
              <w:rPr>
                <w:i/>
                <w:color w:val="000000"/>
                <w:lang w:val="fr-FR"/>
              </w:rPr>
              <w:t>La communication en classe, les vêtements et les couleurs, les nombres, la description des personnes</w:t>
            </w:r>
          </w:p>
        </w:tc>
      </w:tr>
      <w:tr w:rsidR="0046330F" w:rsidTr="00D24294">
        <w:tc>
          <w:tcPr>
            <w:tcW w:w="2394" w:type="dxa"/>
          </w:tcPr>
          <w:p w:rsidR="0046330F" w:rsidRPr="0046330F" w:rsidRDefault="0046330F" w:rsidP="00D24294">
            <w:pPr>
              <w:rPr>
                <w:i/>
                <w:color w:val="000000"/>
                <w:lang w:val="fr-FR"/>
              </w:rPr>
            </w:pPr>
            <w:r w:rsidRPr="0046330F">
              <w:rPr>
                <w:i/>
                <w:color w:val="000000"/>
                <w:lang w:val="fr-FR"/>
              </w:rPr>
              <w:t>Première Étape</w:t>
            </w:r>
          </w:p>
          <w:p w:rsidR="0046330F" w:rsidRPr="0046330F" w:rsidRDefault="0046330F" w:rsidP="00D24294">
            <w:pPr>
              <w:rPr>
                <w:i/>
                <w:color w:val="000000"/>
                <w:lang w:val="fr-FR"/>
              </w:rPr>
            </w:pPr>
            <w:r w:rsidRPr="0046330F">
              <w:rPr>
                <w:i/>
                <w:color w:val="000000"/>
                <w:lang w:val="fr-FR"/>
              </w:rPr>
              <w:t>Premières rencontres</w:t>
            </w:r>
          </w:p>
          <w:p w:rsidR="0046330F" w:rsidRPr="0046330F" w:rsidRDefault="0046330F" w:rsidP="00D24294">
            <w:pPr>
              <w:rPr>
                <w:color w:val="000000"/>
                <w:lang w:val="fr-FR"/>
              </w:rPr>
            </w:pPr>
            <w:r w:rsidRPr="0046330F">
              <w:rPr>
                <w:i/>
                <w:color w:val="000000"/>
                <w:lang w:val="fr-FR"/>
              </w:rPr>
              <w:t>Grammaire</w:t>
            </w:r>
          </w:p>
          <w:p w:rsidR="0046330F" w:rsidRPr="0046330F" w:rsidRDefault="0046330F" w:rsidP="00D24294">
            <w:pPr>
              <w:rPr>
                <w:color w:val="000000"/>
                <w:lang w:val="fr-FR"/>
              </w:rPr>
            </w:pPr>
          </w:p>
        </w:tc>
        <w:tc>
          <w:tcPr>
            <w:tcW w:w="2394" w:type="dxa"/>
          </w:tcPr>
          <w:p w:rsidR="0046330F" w:rsidRDefault="0046330F" w:rsidP="00D24294">
            <w:pPr>
              <w:rPr>
                <w:color w:val="000000"/>
              </w:rPr>
            </w:pPr>
            <w:r>
              <w:rPr>
                <w:color w:val="000000"/>
              </w:rPr>
              <w:t>Giving  instructions identify people and addressing  others</w:t>
            </w:r>
          </w:p>
        </w:tc>
        <w:tc>
          <w:tcPr>
            <w:tcW w:w="2394" w:type="dxa"/>
          </w:tcPr>
          <w:p w:rsidR="0046330F" w:rsidRPr="004006E2" w:rsidRDefault="0046330F" w:rsidP="00D24294">
            <w:pPr>
              <w:rPr>
                <w:color w:val="000000"/>
                <w:lang w:val="fr-FR"/>
              </w:rPr>
            </w:pPr>
            <w:proofErr w:type="spellStart"/>
            <w:r w:rsidRPr="004006E2">
              <w:rPr>
                <w:color w:val="000000"/>
                <w:lang w:val="fr-FR"/>
              </w:rPr>
              <w:t>Commands</w:t>
            </w:r>
            <w:proofErr w:type="spellEnd"/>
            <w:r w:rsidRPr="004006E2">
              <w:rPr>
                <w:color w:val="000000"/>
                <w:lang w:val="fr-FR"/>
              </w:rPr>
              <w:t xml:space="preserve"> </w:t>
            </w:r>
            <w:proofErr w:type="spellStart"/>
            <w:r w:rsidRPr="004006E2">
              <w:rPr>
                <w:color w:val="000000"/>
                <w:lang w:val="fr-FR"/>
              </w:rPr>
              <w:t>with</w:t>
            </w:r>
            <w:proofErr w:type="spellEnd"/>
            <w:r w:rsidRPr="004006E2">
              <w:rPr>
                <w:color w:val="000000"/>
                <w:lang w:val="fr-FR"/>
              </w:rPr>
              <w:t xml:space="preserve"> </w:t>
            </w:r>
            <w:r w:rsidRPr="004006E2">
              <w:rPr>
                <w:i/>
                <w:color w:val="000000"/>
                <w:lang w:val="fr-FR"/>
              </w:rPr>
              <w:t>vous</w:t>
            </w:r>
            <w:r w:rsidRPr="004006E2">
              <w:rPr>
                <w:color w:val="000000"/>
                <w:lang w:val="fr-FR"/>
              </w:rPr>
              <w:t>.</w:t>
            </w:r>
          </w:p>
          <w:p w:rsidR="0046330F" w:rsidRPr="004006E2" w:rsidRDefault="0046330F" w:rsidP="00D24294">
            <w:pPr>
              <w:rPr>
                <w:color w:val="000000"/>
                <w:lang w:val="fr-FR"/>
              </w:rPr>
            </w:pPr>
            <w:proofErr w:type="spellStart"/>
            <w:r w:rsidRPr="004006E2">
              <w:rPr>
                <w:color w:val="000000"/>
                <w:lang w:val="fr-FR"/>
              </w:rPr>
              <w:t>Verbs</w:t>
            </w:r>
            <w:proofErr w:type="spellEnd"/>
            <w:r w:rsidRPr="004006E2">
              <w:rPr>
                <w:color w:val="000000"/>
                <w:lang w:val="fr-FR"/>
              </w:rPr>
              <w:t xml:space="preserve">:  </w:t>
            </w:r>
            <w:r w:rsidRPr="004006E2">
              <w:rPr>
                <w:i/>
                <w:color w:val="000000"/>
                <w:lang w:val="fr-FR"/>
              </w:rPr>
              <w:t>s’appeler</w:t>
            </w:r>
            <w:r w:rsidRPr="004006E2">
              <w:rPr>
                <w:color w:val="000000"/>
                <w:lang w:val="fr-FR"/>
              </w:rPr>
              <w:t xml:space="preserve">, </w:t>
            </w:r>
            <w:r w:rsidRPr="004006E2">
              <w:rPr>
                <w:i/>
                <w:color w:val="000000"/>
                <w:lang w:val="fr-FR"/>
              </w:rPr>
              <w:t>être</w:t>
            </w:r>
            <w:r w:rsidRPr="004006E2">
              <w:rPr>
                <w:color w:val="000000"/>
                <w:lang w:val="fr-FR"/>
              </w:rPr>
              <w:t xml:space="preserve">, </w:t>
            </w:r>
          </w:p>
          <w:p w:rsidR="0046330F" w:rsidRPr="00D20291" w:rsidRDefault="0046330F" w:rsidP="00D24294">
            <w:pPr>
              <w:rPr>
                <w:color w:val="000000"/>
              </w:rPr>
            </w:pPr>
            <w:r w:rsidRPr="00D20291">
              <w:rPr>
                <w:color w:val="000000"/>
              </w:rPr>
              <w:t>Subject pronouns</w:t>
            </w:r>
          </w:p>
          <w:p w:rsidR="0046330F" w:rsidRDefault="0046330F" w:rsidP="00D24294">
            <w:pPr>
              <w:rPr>
                <w:color w:val="000000"/>
              </w:rPr>
            </w:pPr>
            <w:r>
              <w:rPr>
                <w:color w:val="000000"/>
              </w:rPr>
              <w:t xml:space="preserve">Negation with </w:t>
            </w:r>
            <w:r w:rsidRPr="004D25B6">
              <w:rPr>
                <w:i/>
                <w:color w:val="000000"/>
              </w:rPr>
              <w:t>ne … pas</w:t>
            </w:r>
          </w:p>
          <w:p w:rsidR="0046330F" w:rsidRDefault="0046330F" w:rsidP="00D24294">
            <w:pPr>
              <w:rPr>
                <w:color w:val="000000"/>
              </w:rPr>
            </w:pPr>
            <w:r>
              <w:rPr>
                <w:color w:val="000000"/>
              </w:rPr>
              <w:t>Plural nouns and articles</w:t>
            </w:r>
          </w:p>
          <w:p w:rsidR="0046330F" w:rsidRDefault="0046330F" w:rsidP="00D24294">
            <w:pPr>
              <w:rPr>
                <w:color w:val="000000"/>
              </w:rPr>
            </w:pPr>
            <w:r>
              <w:rPr>
                <w:color w:val="000000"/>
              </w:rPr>
              <w:t>Gender and articles</w:t>
            </w:r>
          </w:p>
        </w:tc>
      </w:tr>
      <w:tr w:rsidR="0046330F" w:rsidTr="00D24294">
        <w:tc>
          <w:tcPr>
            <w:tcW w:w="2394" w:type="dxa"/>
          </w:tcPr>
          <w:p w:rsidR="0046330F" w:rsidRPr="004006E2" w:rsidRDefault="0046330F" w:rsidP="00D24294">
            <w:pPr>
              <w:rPr>
                <w:i/>
                <w:color w:val="000000"/>
              </w:rPr>
            </w:pPr>
            <w:proofErr w:type="spellStart"/>
            <w:r w:rsidRPr="004006E2">
              <w:rPr>
                <w:i/>
                <w:color w:val="000000"/>
              </w:rPr>
              <w:t>Deuxème</w:t>
            </w:r>
            <w:proofErr w:type="spellEnd"/>
            <w:r w:rsidRPr="004006E2">
              <w:rPr>
                <w:i/>
                <w:color w:val="000000"/>
              </w:rPr>
              <w:t xml:space="preserve"> </w:t>
            </w:r>
            <w:proofErr w:type="spellStart"/>
            <w:r w:rsidRPr="004006E2">
              <w:rPr>
                <w:i/>
                <w:color w:val="000000"/>
              </w:rPr>
              <w:t>étape</w:t>
            </w:r>
            <w:proofErr w:type="spellEnd"/>
          </w:p>
          <w:p w:rsidR="0046330F" w:rsidRPr="000D19CE" w:rsidRDefault="0046330F" w:rsidP="00D24294">
            <w:pPr>
              <w:rPr>
                <w:i/>
                <w:color w:val="000000"/>
              </w:rPr>
            </w:pPr>
            <w:proofErr w:type="spellStart"/>
            <w:r w:rsidRPr="000D19CE">
              <w:rPr>
                <w:i/>
                <w:color w:val="000000"/>
              </w:rPr>
              <w:t>Vocabulaire</w:t>
            </w:r>
            <w:proofErr w:type="spellEnd"/>
          </w:p>
        </w:tc>
        <w:tc>
          <w:tcPr>
            <w:tcW w:w="2394" w:type="dxa"/>
          </w:tcPr>
          <w:p w:rsidR="0046330F" w:rsidRDefault="0046330F" w:rsidP="00D24294">
            <w:pPr>
              <w:rPr>
                <w:color w:val="000000"/>
              </w:rPr>
            </w:pPr>
            <w:r>
              <w:rPr>
                <w:color w:val="000000"/>
              </w:rPr>
              <w:t>Learning vocabulary to talk about classmates and friends, the calendar, the clock and counting from 40 to 100</w:t>
            </w:r>
          </w:p>
        </w:tc>
        <w:tc>
          <w:tcPr>
            <w:tcW w:w="2394" w:type="dxa"/>
          </w:tcPr>
          <w:p w:rsidR="0046330F" w:rsidRDefault="0046330F" w:rsidP="00D24294">
            <w:pPr>
              <w:rPr>
                <w:color w:val="000000"/>
              </w:rPr>
            </w:pPr>
            <w:r>
              <w:rPr>
                <w:color w:val="000000"/>
              </w:rPr>
              <w:t>Spelling in French, telling the time, expressing existence, asking questions</w:t>
            </w:r>
          </w:p>
        </w:tc>
      </w:tr>
      <w:tr w:rsidR="0046330F" w:rsidTr="00D24294">
        <w:tc>
          <w:tcPr>
            <w:tcW w:w="2394" w:type="dxa"/>
          </w:tcPr>
          <w:p w:rsidR="0046330F" w:rsidRPr="004006E2" w:rsidRDefault="0046330F" w:rsidP="00D24294">
            <w:pPr>
              <w:rPr>
                <w:i/>
                <w:color w:val="000000"/>
              </w:rPr>
            </w:pPr>
            <w:proofErr w:type="spellStart"/>
            <w:r w:rsidRPr="004006E2">
              <w:rPr>
                <w:i/>
                <w:color w:val="000000"/>
              </w:rPr>
              <w:t>Deuxème</w:t>
            </w:r>
            <w:proofErr w:type="spellEnd"/>
            <w:r w:rsidRPr="004006E2">
              <w:rPr>
                <w:i/>
                <w:color w:val="000000"/>
              </w:rPr>
              <w:t xml:space="preserve"> </w:t>
            </w:r>
            <w:proofErr w:type="spellStart"/>
            <w:r w:rsidRPr="004006E2">
              <w:rPr>
                <w:i/>
                <w:color w:val="000000"/>
              </w:rPr>
              <w:t>étape</w:t>
            </w:r>
            <w:proofErr w:type="spellEnd"/>
          </w:p>
          <w:p w:rsidR="0046330F" w:rsidRDefault="0046330F" w:rsidP="00D24294">
            <w:pPr>
              <w:rPr>
                <w:color w:val="000000"/>
              </w:rPr>
            </w:pPr>
            <w:proofErr w:type="spellStart"/>
            <w:r>
              <w:rPr>
                <w:color w:val="000000"/>
              </w:rPr>
              <w:t>Grammaire</w:t>
            </w:r>
            <w:proofErr w:type="spellEnd"/>
          </w:p>
        </w:tc>
        <w:tc>
          <w:tcPr>
            <w:tcW w:w="2394" w:type="dxa"/>
          </w:tcPr>
          <w:p w:rsidR="0046330F" w:rsidRDefault="0046330F" w:rsidP="00D24294">
            <w:pPr>
              <w:rPr>
                <w:color w:val="000000"/>
              </w:rPr>
            </w:pPr>
            <w:proofErr w:type="gramStart"/>
            <w:r>
              <w:rPr>
                <w:color w:val="000000"/>
              </w:rPr>
              <w:t>Learning  interrogative</w:t>
            </w:r>
            <w:proofErr w:type="gramEnd"/>
            <w:r>
              <w:rPr>
                <w:color w:val="000000"/>
              </w:rPr>
              <w:t xml:space="preserve"> modes, use of indefinite articles, French accents. Telling the time</w:t>
            </w:r>
          </w:p>
        </w:tc>
        <w:tc>
          <w:tcPr>
            <w:tcW w:w="2394" w:type="dxa"/>
          </w:tcPr>
          <w:p w:rsidR="0046330F" w:rsidRDefault="0046330F" w:rsidP="00D24294">
            <w:pPr>
              <w:rPr>
                <w:i/>
                <w:color w:val="000000"/>
              </w:rPr>
            </w:pPr>
            <w:r>
              <w:rPr>
                <w:color w:val="000000"/>
              </w:rPr>
              <w:t xml:space="preserve">Use of </w:t>
            </w:r>
            <w:proofErr w:type="spellStart"/>
            <w:r w:rsidRPr="000D19CE">
              <w:rPr>
                <w:i/>
                <w:color w:val="000000"/>
              </w:rPr>
              <w:t>il</w:t>
            </w:r>
            <w:proofErr w:type="spellEnd"/>
            <w:r w:rsidRPr="000D19CE">
              <w:rPr>
                <w:i/>
                <w:color w:val="000000"/>
              </w:rPr>
              <w:t xml:space="preserve"> y a</w:t>
            </w:r>
          </w:p>
          <w:p w:rsidR="0046330F" w:rsidRDefault="0046330F" w:rsidP="00D24294">
            <w:pPr>
              <w:rPr>
                <w:i/>
                <w:color w:val="000000"/>
              </w:rPr>
            </w:pPr>
            <w:r w:rsidRPr="000D19CE">
              <w:rPr>
                <w:color w:val="000000"/>
              </w:rPr>
              <w:t xml:space="preserve">Expressing possession: </w:t>
            </w:r>
            <w:proofErr w:type="spellStart"/>
            <w:r>
              <w:rPr>
                <w:i/>
                <w:color w:val="000000"/>
              </w:rPr>
              <w:t>avoir</w:t>
            </w:r>
            <w:proofErr w:type="spellEnd"/>
          </w:p>
          <w:p w:rsidR="0046330F" w:rsidRPr="00EC5D1B" w:rsidRDefault="0046330F" w:rsidP="00D24294">
            <w:pPr>
              <w:rPr>
                <w:color w:val="000000"/>
              </w:rPr>
            </w:pPr>
            <w:r w:rsidRPr="00EC5D1B">
              <w:rPr>
                <w:color w:val="000000"/>
              </w:rPr>
              <w:t>Irregular plurals</w:t>
            </w:r>
          </w:p>
          <w:p w:rsidR="0046330F" w:rsidRDefault="0046330F" w:rsidP="00D24294">
            <w:pPr>
              <w:rPr>
                <w:color w:val="000000"/>
              </w:rPr>
            </w:pPr>
            <w:r w:rsidRPr="00EC5D1B">
              <w:rPr>
                <w:color w:val="000000"/>
              </w:rPr>
              <w:t>Use of adjectives in descriptions</w:t>
            </w:r>
          </w:p>
        </w:tc>
      </w:tr>
      <w:tr w:rsidR="0046330F" w:rsidRPr="009A77F4" w:rsidTr="00D24294">
        <w:tc>
          <w:tcPr>
            <w:tcW w:w="2394" w:type="dxa"/>
          </w:tcPr>
          <w:p w:rsidR="0046330F" w:rsidRDefault="0046330F" w:rsidP="00D24294">
            <w:pPr>
              <w:rPr>
                <w:color w:val="000000"/>
              </w:rPr>
            </w:pPr>
            <w:proofErr w:type="spellStart"/>
            <w:r>
              <w:rPr>
                <w:color w:val="000000"/>
              </w:rPr>
              <w:t>Chapitre</w:t>
            </w:r>
            <w:proofErr w:type="spellEnd"/>
            <w:r>
              <w:rPr>
                <w:color w:val="000000"/>
              </w:rPr>
              <w:t xml:space="preserve"> 1</w:t>
            </w:r>
          </w:p>
          <w:p w:rsidR="0046330F" w:rsidRDefault="0046330F" w:rsidP="00D24294">
            <w:pPr>
              <w:rPr>
                <w:color w:val="000000"/>
              </w:rPr>
            </w:pPr>
            <w:proofErr w:type="spellStart"/>
            <w:r>
              <w:rPr>
                <w:color w:val="000000"/>
              </w:rPr>
              <w:t>Vocabulaire</w:t>
            </w:r>
            <w:proofErr w:type="spellEnd"/>
          </w:p>
        </w:tc>
        <w:tc>
          <w:tcPr>
            <w:tcW w:w="2394" w:type="dxa"/>
          </w:tcPr>
          <w:p w:rsidR="0046330F" w:rsidRDefault="0046330F" w:rsidP="00D24294">
            <w:pPr>
              <w:rPr>
                <w:color w:val="000000"/>
              </w:rPr>
            </w:pPr>
            <w:r>
              <w:rPr>
                <w:color w:val="000000"/>
              </w:rPr>
              <w:t xml:space="preserve">Discussing one’s family and favorite activities. Learning how to communicate an address, a phone </w:t>
            </w:r>
            <w:r>
              <w:rPr>
                <w:color w:val="000000"/>
              </w:rPr>
              <w:lastRenderedPageBreak/>
              <w:t>number …</w:t>
            </w:r>
          </w:p>
        </w:tc>
        <w:tc>
          <w:tcPr>
            <w:tcW w:w="2394" w:type="dxa"/>
          </w:tcPr>
          <w:p w:rsidR="0046330F" w:rsidRPr="00EC5D1B" w:rsidRDefault="0046330F" w:rsidP="00D24294">
            <w:pPr>
              <w:rPr>
                <w:i/>
                <w:color w:val="000000"/>
                <w:lang w:val="fr-FR"/>
              </w:rPr>
            </w:pPr>
            <w:r w:rsidRPr="00EC5D1B">
              <w:rPr>
                <w:i/>
                <w:color w:val="000000"/>
                <w:lang w:val="fr-FR"/>
              </w:rPr>
              <w:lastRenderedPageBreak/>
              <w:t>La famille</w:t>
            </w:r>
          </w:p>
          <w:p w:rsidR="0046330F" w:rsidRPr="00EC5D1B" w:rsidRDefault="0046330F" w:rsidP="00D24294">
            <w:pPr>
              <w:rPr>
                <w:i/>
                <w:color w:val="000000"/>
                <w:lang w:val="fr-FR"/>
              </w:rPr>
            </w:pPr>
            <w:r w:rsidRPr="00EC5D1B">
              <w:rPr>
                <w:i/>
                <w:color w:val="000000"/>
                <w:lang w:val="fr-FR"/>
              </w:rPr>
              <w:t>Goûts personnels</w:t>
            </w:r>
          </w:p>
          <w:p w:rsidR="0046330F" w:rsidRPr="00EC5D1B" w:rsidRDefault="0046330F" w:rsidP="00D24294">
            <w:pPr>
              <w:rPr>
                <w:i/>
                <w:color w:val="000000"/>
                <w:lang w:val="fr-FR"/>
              </w:rPr>
            </w:pPr>
            <w:r w:rsidRPr="00EC5D1B">
              <w:rPr>
                <w:i/>
                <w:color w:val="000000"/>
                <w:lang w:val="fr-FR"/>
              </w:rPr>
              <w:t>Origines et renseignements personnels</w:t>
            </w:r>
          </w:p>
          <w:p w:rsidR="0046330F" w:rsidRPr="009A77F4" w:rsidRDefault="0046330F" w:rsidP="00D24294">
            <w:pPr>
              <w:rPr>
                <w:color w:val="000000"/>
                <w:lang w:val="fr-FR"/>
              </w:rPr>
            </w:pPr>
            <w:r w:rsidRPr="00EC5D1B">
              <w:rPr>
                <w:i/>
                <w:color w:val="000000"/>
                <w:lang w:val="fr-FR"/>
              </w:rPr>
              <w:lastRenderedPageBreak/>
              <w:t>La vie de famille</w:t>
            </w:r>
          </w:p>
        </w:tc>
      </w:tr>
      <w:tr w:rsidR="0046330F" w:rsidTr="00D24294">
        <w:tc>
          <w:tcPr>
            <w:tcW w:w="2394" w:type="dxa"/>
          </w:tcPr>
          <w:p w:rsidR="0046330F" w:rsidRDefault="0046330F" w:rsidP="00D24294">
            <w:pPr>
              <w:rPr>
                <w:color w:val="000000"/>
              </w:rPr>
            </w:pPr>
            <w:proofErr w:type="spellStart"/>
            <w:r>
              <w:rPr>
                <w:color w:val="000000"/>
              </w:rPr>
              <w:lastRenderedPageBreak/>
              <w:t>Chapitre</w:t>
            </w:r>
            <w:proofErr w:type="spellEnd"/>
            <w:r>
              <w:rPr>
                <w:color w:val="000000"/>
              </w:rPr>
              <w:t xml:space="preserve"> 1</w:t>
            </w:r>
          </w:p>
          <w:p w:rsidR="0046330F" w:rsidRDefault="0046330F" w:rsidP="00D24294">
            <w:pPr>
              <w:rPr>
                <w:color w:val="000000"/>
              </w:rPr>
            </w:pPr>
            <w:proofErr w:type="spellStart"/>
            <w:r>
              <w:rPr>
                <w:color w:val="000000"/>
              </w:rPr>
              <w:t>Grammaire</w:t>
            </w:r>
            <w:proofErr w:type="spellEnd"/>
          </w:p>
        </w:tc>
        <w:tc>
          <w:tcPr>
            <w:tcW w:w="2394" w:type="dxa"/>
          </w:tcPr>
          <w:p w:rsidR="0046330F" w:rsidRDefault="0046330F" w:rsidP="00D24294">
            <w:pPr>
              <w:rPr>
                <w:color w:val="000000"/>
              </w:rPr>
            </w:pPr>
            <w:r>
              <w:rPr>
                <w:color w:val="000000"/>
              </w:rPr>
              <w:t>Expressing relationships and possessions</w:t>
            </w:r>
          </w:p>
          <w:p w:rsidR="0046330F" w:rsidRDefault="0046330F" w:rsidP="00D24294">
            <w:pPr>
              <w:rPr>
                <w:color w:val="000000"/>
              </w:rPr>
            </w:pPr>
            <w:proofErr w:type="spellStart"/>
            <w:r>
              <w:rPr>
                <w:color w:val="000000"/>
              </w:rPr>
              <w:t>Expresssing</w:t>
            </w:r>
            <w:proofErr w:type="spellEnd"/>
            <w:r>
              <w:rPr>
                <w:color w:val="000000"/>
              </w:rPr>
              <w:t xml:space="preserve"> likes and dislikes</w:t>
            </w:r>
          </w:p>
          <w:p w:rsidR="0046330F" w:rsidRDefault="0046330F" w:rsidP="00D24294">
            <w:pPr>
              <w:rPr>
                <w:color w:val="000000"/>
              </w:rPr>
            </w:pPr>
            <w:r>
              <w:rPr>
                <w:color w:val="000000"/>
              </w:rPr>
              <w:t>Talking about dates and personal data</w:t>
            </w:r>
          </w:p>
          <w:p w:rsidR="0046330F" w:rsidRDefault="0046330F" w:rsidP="00D24294">
            <w:pPr>
              <w:rPr>
                <w:color w:val="000000"/>
              </w:rPr>
            </w:pPr>
            <w:r>
              <w:rPr>
                <w:color w:val="000000"/>
              </w:rPr>
              <w:t>Stating origin</w:t>
            </w:r>
          </w:p>
        </w:tc>
        <w:tc>
          <w:tcPr>
            <w:tcW w:w="2394" w:type="dxa"/>
          </w:tcPr>
          <w:p w:rsidR="0046330F" w:rsidRDefault="0046330F" w:rsidP="00D24294">
            <w:pPr>
              <w:rPr>
                <w:color w:val="000000"/>
              </w:rPr>
            </w:pPr>
            <w:r>
              <w:rPr>
                <w:color w:val="000000"/>
              </w:rPr>
              <w:t>Possessive adjectives</w:t>
            </w:r>
          </w:p>
          <w:p w:rsidR="0046330F" w:rsidRDefault="0046330F" w:rsidP="00D24294">
            <w:pPr>
              <w:rPr>
                <w:color w:val="000000"/>
              </w:rPr>
            </w:pPr>
            <w:r w:rsidRPr="00EC5D1B">
              <w:rPr>
                <w:i/>
                <w:color w:val="000000"/>
              </w:rPr>
              <w:t xml:space="preserve">Aimer </w:t>
            </w:r>
            <w:r>
              <w:rPr>
                <w:color w:val="000000"/>
              </w:rPr>
              <w:t>+ infinitive</w:t>
            </w:r>
          </w:p>
          <w:p w:rsidR="0046330F" w:rsidRDefault="0046330F" w:rsidP="00D24294">
            <w:pPr>
              <w:rPr>
                <w:color w:val="000000"/>
              </w:rPr>
            </w:pPr>
            <w:r>
              <w:rPr>
                <w:color w:val="000000"/>
              </w:rPr>
              <w:t>Numbers beyond 100</w:t>
            </w:r>
          </w:p>
          <w:p w:rsidR="0046330F" w:rsidRPr="00EC5D1B" w:rsidRDefault="0046330F" w:rsidP="00D24294">
            <w:pPr>
              <w:rPr>
                <w:i/>
                <w:color w:val="000000"/>
              </w:rPr>
            </w:pPr>
            <w:r>
              <w:rPr>
                <w:color w:val="000000"/>
              </w:rPr>
              <w:t xml:space="preserve">The verb </w:t>
            </w:r>
            <w:proofErr w:type="spellStart"/>
            <w:r w:rsidRPr="00EC5D1B">
              <w:rPr>
                <w:i/>
                <w:color w:val="000000"/>
              </w:rPr>
              <w:t>venir</w:t>
            </w:r>
            <w:proofErr w:type="spellEnd"/>
          </w:p>
          <w:p w:rsidR="0046330F" w:rsidRDefault="0046330F" w:rsidP="00D24294">
            <w:pPr>
              <w:rPr>
                <w:color w:val="000000"/>
              </w:rPr>
            </w:pPr>
            <w:r>
              <w:rPr>
                <w:color w:val="000000"/>
              </w:rPr>
              <w:t xml:space="preserve">Present tense of </w:t>
            </w:r>
            <w:r w:rsidRPr="00546B3C">
              <w:rPr>
                <w:i/>
                <w:color w:val="000000"/>
              </w:rPr>
              <w:t>–</w:t>
            </w:r>
            <w:proofErr w:type="spellStart"/>
            <w:r w:rsidRPr="00546B3C">
              <w:rPr>
                <w:i/>
                <w:color w:val="000000"/>
              </w:rPr>
              <w:t>er</w:t>
            </w:r>
            <w:proofErr w:type="spellEnd"/>
            <w:r>
              <w:rPr>
                <w:color w:val="000000"/>
              </w:rPr>
              <w:t xml:space="preserve"> verbs</w:t>
            </w:r>
          </w:p>
          <w:p w:rsidR="0046330F" w:rsidRDefault="0046330F" w:rsidP="00D24294">
            <w:pPr>
              <w:rPr>
                <w:color w:val="000000"/>
              </w:rPr>
            </w:pPr>
            <w:r>
              <w:rPr>
                <w:color w:val="000000"/>
              </w:rPr>
              <w:t xml:space="preserve">Contractions of </w:t>
            </w:r>
            <w:r w:rsidRPr="00546B3C">
              <w:rPr>
                <w:i/>
                <w:color w:val="000000"/>
              </w:rPr>
              <w:t>de</w:t>
            </w:r>
          </w:p>
        </w:tc>
      </w:tr>
      <w:tr w:rsidR="0046330F" w:rsidRPr="00583E7C" w:rsidTr="00D24294">
        <w:tc>
          <w:tcPr>
            <w:tcW w:w="2394" w:type="dxa"/>
          </w:tcPr>
          <w:p w:rsidR="0046330F" w:rsidRDefault="0046330F" w:rsidP="00D24294">
            <w:pPr>
              <w:rPr>
                <w:color w:val="000000"/>
              </w:rPr>
            </w:pPr>
            <w:proofErr w:type="spellStart"/>
            <w:r>
              <w:rPr>
                <w:color w:val="000000"/>
              </w:rPr>
              <w:t>Chapitre</w:t>
            </w:r>
            <w:proofErr w:type="spellEnd"/>
            <w:r>
              <w:rPr>
                <w:color w:val="000000"/>
              </w:rPr>
              <w:t xml:space="preserve"> 2</w:t>
            </w:r>
          </w:p>
          <w:p w:rsidR="0046330F" w:rsidRDefault="0046330F" w:rsidP="00D24294">
            <w:pPr>
              <w:rPr>
                <w:color w:val="000000"/>
              </w:rPr>
            </w:pPr>
            <w:proofErr w:type="spellStart"/>
            <w:r>
              <w:rPr>
                <w:color w:val="000000"/>
              </w:rPr>
              <w:t>vocabulaire</w:t>
            </w:r>
            <w:proofErr w:type="spellEnd"/>
          </w:p>
        </w:tc>
        <w:tc>
          <w:tcPr>
            <w:tcW w:w="2394" w:type="dxa"/>
          </w:tcPr>
          <w:p w:rsidR="0046330F" w:rsidRDefault="0046330F" w:rsidP="00D24294">
            <w:pPr>
              <w:rPr>
                <w:color w:val="000000"/>
              </w:rPr>
            </w:pPr>
            <w:r>
              <w:rPr>
                <w:color w:val="000000"/>
              </w:rPr>
              <w:t>Expressing plans and wishes</w:t>
            </w:r>
          </w:p>
          <w:p w:rsidR="0046330F" w:rsidRDefault="0046330F" w:rsidP="00D24294">
            <w:pPr>
              <w:rPr>
                <w:color w:val="000000"/>
              </w:rPr>
            </w:pPr>
            <w:r>
              <w:rPr>
                <w:color w:val="000000"/>
              </w:rPr>
              <w:t>Talking about the weather, recreational activities and one’s routine</w:t>
            </w:r>
          </w:p>
        </w:tc>
        <w:tc>
          <w:tcPr>
            <w:tcW w:w="2394" w:type="dxa"/>
          </w:tcPr>
          <w:p w:rsidR="0046330F" w:rsidRPr="00EC5D1B" w:rsidRDefault="0046330F" w:rsidP="00D24294">
            <w:pPr>
              <w:rPr>
                <w:i/>
                <w:color w:val="000000"/>
                <w:lang w:val="fr-FR"/>
              </w:rPr>
            </w:pPr>
            <w:r w:rsidRPr="00EC5D1B">
              <w:rPr>
                <w:i/>
                <w:color w:val="000000"/>
                <w:lang w:val="fr-FR"/>
              </w:rPr>
              <w:t>Le temps, les saisons</w:t>
            </w:r>
          </w:p>
          <w:p w:rsidR="0046330F" w:rsidRPr="00EC5D1B" w:rsidRDefault="0046330F" w:rsidP="00D24294">
            <w:pPr>
              <w:rPr>
                <w:i/>
                <w:color w:val="000000"/>
                <w:lang w:val="fr-FR"/>
              </w:rPr>
            </w:pPr>
            <w:r w:rsidRPr="00EC5D1B">
              <w:rPr>
                <w:i/>
                <w:color w:val="000000"/>
                <w:lang w:val="fr-FR"/>
              </w:rPr>
              <w:t>Les activités quotidiennes</w:t>
            </w:r>
          </w:p>
          <w:p w:rsidR="0046330F" w:rsidRPr="00EC5D1B" w:rsidRDefault="0046330F" w:rsidP="00D24294">
            <w:pPr>
              <w:rPr>
                <w:i/>
                <w:color w:val="000000"/>
                <w:lang w:val="fr-FR"/>
              </w:rPr>
            </w:pPr>
            <w:r w:rsidRPr="00EC5D1B">
              <w:rPr>
                <w:i/>
                <w:color w:val="000000"/>
                <w:lang w:val="fr-FR"/>
              </w:rPr>
              <w:t>Les habitudes et les projets</w:t>
            </w:r>
          </w:p>
          <w:p w:rsidR="0046330F" w:rsidRPr="004A75EA" w:rsidRDefault="0046330F" w:rsidP="00D24294">
            <w:pPr>
              <w:rPr>
                <w:color w:val="000000"/>
                <w:lang w:val="fr-FR"/>
              </w:rPr>
            </w:pPr>
            <w:r w:rsidRPr="000A2322">
              <w:rPr>
                <w:i/>
                <w:color w:val="000000"/>
                <w:lang w:val="fr-FR"/>
              </w:rPr>
              <w:t>Aptitudes et rêves</w:t>
            </w:r>
          </w:p>
        </w:tc>
      </w:tr>
      <w:tr w:rsidR="0046330F" w:rsidRPr="00583E7C" w:rsidTr="00D24294">
        <w:tc>
          <w:tcPr>
            <w:tcW w:w="2394" w:type="dxa"/>
          </w:tcPr>
          <w:p w:rsidR="0046330F" w:rsidRDefault="0046330F" w:rsidP="00D24294">
            <w:pPr>
              <w:rPr>
                <w:color w:val="000000"/>
              </w:rPr>
            </w:pPr>
            <w:proofErr w:type="spellStart"/>
            <w:r>
              <w:rPr>
                <w:color w:val="000000"/>
              </w:rPr>
              <w:t>Chapitre</w:t>
            </w:r>
            <w:proofErr w:type="spellEnd"/>
            <w:r>
              <w:rPr>
                <w:color w:val="000000"/>
              </w:rPr>
              <w:t xml:space="preserve"> 2</w:t>
            </w:r>
          </w:p>
          <w:p w:rsidR="0046330F" w:rsidRDefault="0046330F" w:rsidP="00D24294">
            <w:pPr>
              <w:rPr>
                <w:color w:val="000000"/>
              </w:rPr>
            </w:pPr>
            <w:proofErr w:type="spellStart"/>
            <w:r>
              <w:rPr>
                <w:color w:val="000000"/>
              </w:rPr>
              <w:t>Grammaire</w:t>
            </w:r>
            <w:proofErr w:type="spellEnd"/>
          </w:p>
        </w:tc>
        <w:tc>
          <w:tcPr>
            <w:tcW w:w="2394" w:type="dxa"/>
          </w:tcPr>
          <w:p w:rsidR="0046330F" w:rsidRDefault="0046330F" w:rsidP="00D24294">
            <w:pPr>
              <w:rPr>
                <w:color w:val="000000"/>
              </w:rPr>
            </w:pPr>
            <w:r>
              <w:rPr>
                <w:color w:val="000000"/>
              </w:rPr>
              <w:t>Expressing habitual tasks and ludic activities</w:t>
            </w:r>
          </w:p>
          <w:p w:rsidR="0046330F" w:rsidRDefault="0046330F" w:rsidP="00D24294">
            <w:pPr>
              <w:rPr>
                <w:color w:val="000000"/>
              </w:rPr>
            </w:pPr>
            <w:r>
              <w:rPr>
                <w:color w:val="000000"/>
              </w:rPr>
              <w:t>Going  places and future actions</w:t>
            </w:r>
          </w:p>
          <w:p w:rsidR="0046330F" w:rsidRDefault="0046330F" w:rsidP="00D24294">
            <w:pPr>
              <w:rPr>
                <w:color w:val="000000"/>
              </w:rPr>
            </w:pPr>
            <w:r>
              <w:rPr>
                <w:color w:val="000000"/>
              </w:rPr>
              <w:t>Making general statements</w:t>
            </w:r>
          </w:p>
          <w:p w:rsidR="0046330F" w:rsidRDefault="0046330F" w:rsidP="00D24294">
            <w:pPr>
              <w:rPr>
                <w:color w:val="000000"/>
              </w:rPr>
            </w:pPr>
            <w:r>
              <w:rPr>
                <w:color w:val="000000"/>
              </w:rPr>
              <w:t>Stating abilities and desire</w:t>
            </w:r>
          </w:p>
        </w:tc>
        <w:tc>
          <w:tcPr>
            <w:tcW w:w="2394" w:type="dxa"/>
          </w:tcPr>
          <w:p w:rsidR="0046330F" w:rsidRPr="00554A31" w:rsidRDefault="0046330F" w:rsidP="00D24294">
            <w:pPr>
              <w:rPr>
                <w:color w:val="000000"/>
                <w:lang w:val="fr-FR"/>
              </w:rPr>
            </w:pPr>
            <w:r w:rsidRPr="00554A31">
              <w:rPr>
                <w:color w:val="000000"/>
                <w:lang w:val="fr-FR"/>
              </w:rPr>
              <w:t xml:space="preserve">The </w:t>
            </w:r>
            <w:proofErr w:type="spellStart"/>
            <w:r w:rsidRPr="00554A31">
              <w:rPr>
                <w:color w:val="000000"/>
                <w:lang w:val="fr-FR"/>
              </w:rPr>
              <w:t>verb</w:t>
            </w:r>
            <w:proofErr w:type="spellEnd"/>
            <w:r w:rsidRPr="00554A31">
              <w:rPr>
                <w:color w:val="000000"/>
                <w:lang w:val="fr-FR"/>
              </w:rPr>
              <w:t xml:space="preserve"> </w:t>
            </w:r>
            <w:r w:rsidRPr="00BF2045">
              <w:rPr>
                <w:i/>
                <w:color w:val="000000"/>
                <w:lang w:val="fr-FR"/>
              </w:rPr>
              <w:t>faire</w:t>
            </w:r>
          </w:p>
          <w:p w:rsidR="0046330F" w:rsidRPr="00554A31" w:rsidRDefault="0046330F" w:rsidP="00D24294">
            <w:pPr>
              <w:rPr>
                <w:color w:val="000000"/>
                <w:lang w:val="fr-FR"/>
              </w:rPr>
            </w:pPr>
            <w:proofErr w:type="spellStart"/>
            <w:r w:rsidRPr="00554A31">
              <w:rPr>
                <w:color w:val="000000"/>
                <w:lang w:val="fr-FR"/>
              </w:rPr>
              <w:t>Reflexive</w:t>
            </w:r>
            <w:proofErr w:type="spellEnd"/>
            <w:r w:rsidRPr="00554A31">
              <w:rPr>
                <w:color w:val="000000"/>
                <w:lang w:val="fr-FR"/>
              </w:rPr>
              <w:t xml:space="preserve"> </w:t>
            </w:r>
            <w:proofErr w:type="spellStart"/>
            <w:r w:rsidRPr="00554A31">
              <w:rPr>
                <w:color w:val="000000"/>
                <w:lang w:val="fr-FR"/>
              </w:rPr>
              <w:t>verbs</w:t>
            </w:r>
            <w:proofErr w:type="spellEnd"/>
          </w:p>
          <w:p w:rsidR="0046330F" w:rsidRPr="00554A31" w:rsidRDefault="0046330F" w:rsidP="00D24294">
            <w:pPr>
              <w:rPr>
                <w:color w:val="000000"/>
                <w:lang w:val="fr-FR"/>
              </w:rPr>
            </w:pPr>
            <w:r w:rsidRPr="00554A31">
              <w:rPr>
                <w:color w:val="000000"/>
                <w:lang w:val="fr-FR"/>
              </w:rPr>
              <w:t xml:space="preserve">The </w:t>
            </w:r>
            <w:proofErr w:type="spellStart"/>
            <w:r w:rsidRPr="00554A31">
              <w:rPr>
                <w:color w:val="000000"/>
                <w:lang w:val="fr-FR"/>
              </w:rPr>
              <w:t>verb</w:t>
            </w:r>
            <w:proofErr w:type="spellEnd"/>
            <w:r w:rsidRPr="00554A31">
              <w:rPr>
                <w:color w:val="000000"/>
                <w:lang w:val="fr-FR"/>
              </w:rPr>
              <w:t xml:space="preserve"> </w:t>
            </w:r>
            <w:r w:rsidRPr="00EC5D1B">
              <w:rPr>
                <w:i/>
                <w:color w:val="000000"/>
                <w:lang w:val="fr-FR"/>
              </w:rPr>
              <w:t>aller</w:t>
            </w:r>
          </w:p>
          <w:p w:rsidR="0046330F" w:rsidRPr="00D20291" w:rsidRDefault="0046330F" w:rsidP="00D24294">
            <w:pPr>
              <w:rPr>
                <w:i/>
                <w:color w:val="000000"/>
              </w:rPr>
            </w:pPr>
            <w:r w:rsidRPr="00D20291">
              <w:rPr>
                <w:color w:val="000000"/>
              </w:rPr>
              <w:t xml:space="preserve">Contractions of </w:t>
            </w:r>
            <w:r w:rsidRPr="00D20291">
              <w:rPr>
                <w:i/>
                <w:color w:val="000000"/>
              </w:rPr>
              <w:t>à</w:t>
            </w:r>
          </w:p>
          <w:p w:rsidR="0046330F" w:rsidRPr="00D20291" w:rsidRDefault="0046330F" w:rsidP="00D24294">
            <w:pPr>
              <w:rPr>
                <w:i/>
                <w:color w:val="000000"/>
              </w:rPr>
            </w:pPr>
            <w:r w:rsidRPr="00D20291">
              <w:rPr>
                <w:color w:val="000000"/>
              </w:rPr>
              <w:t xml:space="preserve">The subject pronoun </w:t>
            </w:r>
            <w:r w:rsidRPr="00D20291">
              <w:rPr>
                <w:i/>
                <w:color w:val="000000"/>
              </w:rPr>
              <w:t>on</w:t>
            </w:r>
          </w:p>
          <w:p w:rsidR="0046330F" w:rsidRPr="00554A31" w:rsidRDefault="0046330F" w:rsidP="00D24294">
            <w:pPr>
              <w:rPr>
                <w:color w:val="000000"/>
                <w:lang w:val="fr-FR"/>
              </w:rPr>
            </w:pPr>
            <w:r w:rsidRPr="00BF2045">
              <w:rPr>
                <w:color w:val="000000"/>
                <w:lang w:val="fr-FR"/>
              </w:rPr>
              <w:t xml:space="preserve">The </w:t>
            </w:r>
            <w:proofErr w:type="spellStart"/>
            <w:r w:rsidRPr="00BF2045">
              <w:rPr>
                <w:color w:val="000000"/>
                <w:lang w:val="fr-FR"/>
              </w:rPr>
              <w:t>verbs</w:t>
            </w:r>
            <w:proofErr w:type="spellEnd"/>
            <w:r>
              <w:rPr>
                <w:i/>
                <w:color w:val="000000"/>
                <w:lang w:val="fr-FR"/>
              </w:rPr>
              <w:t xml:space="preserve"> pouvoir, vouloir </w:t>
            </w:r>
            <w:r w:rsidRPr="00BF2045">
              <w:rPr>
                <w:color w:val="000000"/>
                <w:lang w:val="fr-FR"/>
              </w:rPr>
              <w:t xml:space="preserve">and </w:t>
            </w:r>
            <w:r>
              <w:rPr>
                <w:i/>
                <w:color w:val="000000"/>
                <w:lang w:val="fr-FR"/>
              </w:rPr>
              <w:t>savoir</w:t>
            </w:r>
          </w:p>
        </w:tc>
      </w:tr>
      <w:tr w:rsidR="0046330F" w:rsidRPr="00716E6A" w:rsidTr="00D24294">
        <w:tc>
          <w:tcPr>
            <w:tcW w:w="2394" w:type="dxa"/>
          </w:tcPr>
          <w:p w:rsidR="0046330F" w:rsidRDefault="0046330F" w:rsidP="00D24294">
            <w:pPr>
              <w:rPr>
                <w:color w:val="000000"/>
              </w:rPr>
            </w:pPr>
            <w:proofErr w:type="spellStart"/>
            <w:r>
              <w:rPr>
                <w:color w:val="000000"/>
              </w:rPr>
              <w:t>Chapitre</w:t>
            </w:r>
            <w:proofErr w:type="spellEnd"/>
            <w:r>
              <w:rPr>
                <w:color w:val="000000"/>
              </w:rPr>
              <w:t xml:space="preserve"> 3</w:t>
            </w:r>
          </w:p>
          <w:p w:rsidR="0046330F" w:rsidRDefault="0046330F" w:rsidP="00D24294">
            <w:pPr>
              <w:rPr>
                <w:color w:val="000000"/>
              </w:rPr>
            </w:pPr>
            <w:proofErr w:type="spellStart"/>
            <w:r>
              <w:rPr>
                <w:color w:val="000000"/>
              </w:rPr>
              <w:t>Vocabulaire</w:t>
            </w:r>
            <w:proofErr w:type="spellEnd"/>
          </w:p>
        </w:tc>
        <w:tc>
          <w:tcPr>
            <w:tcW w:w="2394" w:type="dxa"/>
          </w:tcPr>
          <w:p w:rsidR="0046330F" w:rsidRDefault="0046330F" w:rsidP="00D24294">
            <w:pPr>
              <w:rPr>
                <w:color w:val="000000"/>
              </w:rPr>
            </w:pPr>
            <w:r>
              <w:rPr>
                <w:color w:val="000000"/>
              </w:rPr>
              <w:t>Talking about things to do in the city</w:t>
            </w:r>
          </w:p>
          <w:p w:rsidR="0046330F" w:rsidRDefault="0046330F" w:rsidP="00D24294">
            <w:pPr>
              <w:rPr>
                <w:color w:val="000000"/>
              </w:rPr>
            </w:pPr>
            <w:r>
              <w:rPr>
                <w:color w:val="000000"/>
              </w:rPr>
              <w:t>Asking and giving directions</w:t>
            </w:r>
          </w:p>
          <w:p w:rsidR="0046330F" w:rsidRDefault="0046330F" w:rsidP="00D24294">
            <w:pPr>
              <w:rPr>
                <w:color w:val="000000"/>
              </w:rPr>
            </w:pPr>
            <w:r>
              <w:rPr>
                <w:color w:val="000000"/>
              </w:rPr>
              <w:t>Learning useful expressions for shopping</w:t>
            </w:r>
          </w:p>
        </w:tc>
        <w:tc>
          <w:tcPr>
            <w:tcW w:w="2394" w:type="dxa"/>
          </w:tcPr>
          <w:p w:rsidR="0046330F" w:rsidRPr="00041588" w:rsidRDefault="0046330F" w:rsidP="00D24294">
            <w:pPr>
              <w:rPr>
                <w:i/>
                <w:color w:val="000000"/>
                <w:lang w:val="fr-FR"/>
              </w:rPr>
            </w:pPr>
            <w:r w:rsidRPr="00041588">
              <w:rPr>
                <w:i/>
                <w:color w:val="000000"/>
                <w:lang w:val="fr-FR"/>
              </w:rPr>
              <w:t>S’orienter en ville</w:t>
            </w:r>
          </w:p>
          <w:p w:rsidR="0046330F" w:rsidRPr="00041588" w:rsidRDefault="0046330F" w:rsidP="00D24294">
            <w:pPr>
              <w:rPr>
                <w:i/>
                <w:color w:val="000000"/>
                <w:lang w:val="fr-FR"/>
              </w:rPr>
            </w:pPr>
            <w:r w:rsidRPr="00041588">
              <w:rPr>
                <w:i/>
                <w:color w:val="000000"/>
                <w:lang w:val="fr-FR"/>
              </w:rPr>
              <w:t>La ville et les transports</w:t>
            </w:r>
          </w:p>
          <w:p w:rsidR="0046330F" w:rsidRPr="00041588" w:rsidRDefault="0046330F" w:rsidP="00D24294">
            <w:pPr>
              <w:rPr>
                <w:i/>
                <w:color w:val="000000"/>
                <w:lang w:val="fr-FR"/>
              </w:rPr>
            </w:pPr>
            <w:r w:rsidRPr="00041588">
              <w:rPr>
                <w:i/>
                <w:color w:val="000000"/>
                <w:lang w:val="fr-FR"/>
              </w:rPr>
              <w:t>Les achats</w:t>
            </w:r>
          </w:p>
          <w:p w:rsidR="0046330F" w:rsidRPr="00716E6A" w:rsidRDefault="0046330F" w:rsidP="00D24294">
            <w:pPr>
              <w:rPr>
                <w:color w:val="000000"/>
                <w:lang w:val="fr-FR"/>
              </w:rPr>
            </w:pPr>
            <w:r w:rsidRPr="00041588">
              <w:rPr>
                <w:i/>
                <w:color w:val="000000"/>
                <w:lang w:val="fr-FR"/>
              </w:rPr>
              <w:t>Les distractions</w:t>
            </w:r>
          </w:p>
        </w:tc>
      </w:tr>
      <w:tr w:rsidR="0046330F" w:rsidRPr="00095C5E" w:rsidTr="00D24294">
        <w:tc>
          <w:tcPr>
            <w:tcW w:w="2394" w:type="dxa"/>
          </w:tcPr>
          <w:p w:rsidR="0046330F" w:rsidRDefault="0046330F" w:rsidP="00D24294">
            <w:pPr>
              <w:rPr>
                <w:color w:val="000000"/>
              </w:rPr>
            </w:pPr>
            <w:proofErr w:type="spellStart"/>
            <w:r>
              <w:rPr>
                <w:color w:val="000000"/>
              </w:rPr>
              <w:t>Chapitre</w:t>
            </w:r>
            <w:proofErr w:type="spellEnd"/>
            <w:r>
              <w:rPr>
                <w:color w:val="000000"/>
              </w:rPr>
              <w:t xml:space="preserve"> 3</w:t>
            </w:r>
          </w:p>
          <w:p w:rsidR="0046330F" w:rsidRDefault="0046330F" w:rsidP="00D24294">
            <w:pPr>
              <w:rPr>
                <w:color w:val="000000"/>
              </w:rPr>
            </w:pPr>
            <w:proofErr w:type="spellStart"/>
            <w:r>
              <w:rPr>
                <w:color w:val="000000"/>
              </w:rPr>
              <w:t>Grammaire</w:t>
            </w:r>
            <w:proofErr w:type="spellEnd"/>
          </w:p>
        </w:tc>
        <w:tc>
          <w:tcPr>
            <w:tcW w:w="2394" w:type="dxa"/>
          </w:tcPr>
          <w:p w:rsidR="0046330F" w:rsidRDefault="0046330F" w:rsidP="00D24294">
            <w:pPr>
              <w:rPr>
                <w:color w:val="000000"/>
              </w:rPr>
            </w:pPr>
            <w:r>
              <w:rPr>
                <w:color w:val="000000"/>
              </w:rPr>
              <w:t>Saying where things are</w:t>
            </w:r>
          </w:p>
          <w:p w:rsidR="0046330F" w:rsidRDefault="0046330F" w:rsidP="00D24294">
            <w:pPr>
              <w:rPr>
                <w:color w:val="000000"/>
              </w:rPr>
            </w:pPr>
            <w:r>
              <w:rPr>
                <w:color w:val="000000"/>
              </w:rPr>
              <w:t>Asking questions</w:t>
            </w:r>
          </w:p>
          <w:p w:rsidR="0046330F" w:rsidRDefault="0046330F" w:rsidP="00D24294">
            <w:pPr>
              <w:rPr>
                <w:color w:val="000000"/>
              </w:rPr>
            </w:pPr>
            <w:r>
              <w:rPr>
                <w:color w:val="000000"/>
              </w:rPr>
              <w:t>Expressing necessity</w:t>
            </w:r>
          </w:p>
          <w:p w:rsidR="0046330F" w:rsidRDefault="0046330F" w:rsidP="00D24294">
            <w:pPr>
              <w:rPr>
                <w:color w:val="000000"/>
              </w:rPr>
            </w:pPr>
            <w:r>
              <w:rPr>
                <w:color w:val="000000"/>
              </w:rPr>
              <w:t>Pointing things out</w:t>
            </w:r>
          </w:p>
          <w:p w:rsidR="0046330F" w:rsidRDefault="0046330F" w:rsidP="00D24294">
            <w:pPr>
              <w:rPr>
                <w:color w:val="000000"/>
              </w:rPr>
            </w:pPr>
            <w:r>
              <w:rPr>
                <w:color w:val="000000"/>
              </w:rPr>
              <w:t>Expressing quantities</w:t>
            </w:r>
          </w:p>
        </w:tc>
        <w:tc>
          <w:tcPr>
            <w:tcW w:w="2394" w:type="dxa"/>
          </w:tcPr>
          <w:p w:rsidR="0046330F" w:rsidRDefault="0046330F" w:rsidP="00D24294">
            <w:pPr>
              <w:rPr>
                <w:color w:val="000000"/>
              </w:rPr>
            </w:pPr>
            <w:r>
              <w:rPr>
                <w:color w:val="000000"/>
              </w:rPr>
              <w:t>Prepositions of location</w:t>
            </w:r>
          </w:p>
          <w:p w:rsidR="0046330F" w:rsidRDefault="0046330F" w:rsidP="00D24294">
            <w:pPr>
              <w:rPr>
                <w:color w:val="000000"/>
              </w:rPr>
            </w:pPr>
            <w:r>
              <w:rPr>
                <w:color w:val="000000"/>
              </w:rPr>
              <w:t>Interrogative words</w:t>
            </w:r>
          </w:p>
          <w:p w:rsidR="0046330F" w:rsidRDefault="0046330F" w:rsidP="00D24294">
            <w:pPr>
              <w:rPr>
                <w:color w:val="000000"/>
              </w:rPr>
            </w:pPr>
            <w:r>
              <w:rPr>
                <w:color w:val="000000"/>
              </w:rPr>
              <w:t xml:space="preserve">Verbs similar to </w:t>
            </w:r>
            <w:proofErr w:type="spellStart"/>
            <w:r w:rsidRPr="00041588">
              <w:rPr>
                <w:i/>
                <w:color w:val="000000"/>
              </w:rPr>
              <w:t>prendre</w:t>
            </w:r>
            <w:proofErr w:type="spellEnd"/>
          </w:p>
          <w:p w:rsidR="0046330F" w:rsidRPr="00095C5E" w:rsidRDefault="0046330F" w:rsidP="00D24294">
            <w:pPr>
              <w:rPr>
                <w:color w:val="000000"/>
                <w:lang w:val="fr-FR"/>
              </w:rPr>
            </w:pPr>
            <w:r w:rsidRPr="00095C5E">
              <w:rPr>
                <w:color w:val="000000"/>
                <w:lang w:val="fr-FR"/>
              </w:rPr>
              <w:t xml:space="preserve">Il faut and the </w:t>
            </w:r>
            <w:proofErr w:type="spellStart"/>
            <w:r w:rsidRPr="00095C5E">
              <w:rPr>
                <w:color w:val="000000"/>
                <w:lang w:val="fr-FR"/>
              </w:rPr>
              <w:t>verb</w:t>
            </w:r>
            <w:proofErr w:type="spellEnd"/>
            <w:r w:rsidRPr="00095C5E">
              <w:rPr>
                <w:color w:val="000000"/>
                <w:lang w:val="fr-FR"/>
              </w:rPr>
              <w:t xml:space="preserve"> </w:t>
            </w:r>
            <w:r w:rsidRPr="00041588">
              <w:rPr>
                <w:i/>
                <w:color w:val="000000"/>
                <w:lang w:val="fr-FR"/>
              </w:rPr>
              <w:t>devoir</w:t>
            </w:r>
          </w:p>
          <w:p w:rsidR="0046330F" w:rsidRPr="00095C5E" w:rsidRDefault="0046330F" w:rsidP="00D24294">
            <w:pPr>
              <w:rPr>
                <w:color w:val="000000"/>
                <w:lang w:val="fr-FR"/>
              </w:rPr>
            </w:pPr>
            <w:r>
              <w:rPr>
                <w:color w:val="000000"/>
                <w:lang w:val="fr-FR"/>
              </w:rPr>
              <w:t xml:space="preserve">The </w:t>
            </w:r>
            <w:proofErr w:type="spellStart"/>
            <w:r>
              <w:rPr>
                <w:color w:val="000000"/>
                <w:lang w:val="fr-FR"/>
              </w:rPr>
              <w:t>verbs</w:t>
            </w:r>
            <w:proofErr w:type="spellEnd"/>
            <w:r>
              <w:rPr>
                <w:color w:val="000000"/>
                <w:lang w:val="fr-FR"/>
              </w:rPr>
              <w:t xml:space="preserve"> </w:t>
            </w:r>
            <w:r w:rsidRPr="00041588">
              <w:rPr>
                <w:i/>
                <w:color w:val="000000"/>
                <w:lang w:val="fr-FR"/>
              </w:rPr>
              <w:t xml:space="preserve">courir, sortir, </w:t>
            </w:r>
            <w:r w:rsidRPr="00041588">
              <w:rPr>
                <w:color w:val="000000"/>
                <w:lang w:val="fr-FR"/>
              </w:rPr>
              <w:t>and</w:t>
            </w:r>
            <w:r w:rsidRPr="00041588">
              <w:rPr>
                <w:i/>
                <w:color w:val="000000"/>
                <w:lang w:val="fr-FR"/>
              </w:rPr>
              <w:t xml:space="preserve"> dormir</w:t>
            </w:r>
          </w:p>
        </w:tc>
      </w:tr>
      <w:tr w:rsidR="0046330F" w:rsidRPr="00583E7C" w:rsidTr="00D24294">
        <w:tc>
          <w:tcPr>
            <w:tcW w:w="2394" w:type="dxa"/>
          </w:tcPr>
          <w:p w:rsidR="0046330F" w:rsidRDefault="0046330F" w:rsidP="00D24294">
            <w:pPr>
              <w:rPr>
                <w:color w:val="000000"/>
              </w:rPr>
            </w:pPr>
            <w:proofErr w:type="spellStart"/>
            <w:r>
              <w:rPr>
                <w:color w:val="000000"/>
              </w:rPr>
              <w:t>Chapitre</w:t>
            </w:r>
            <w:proofErr w:type="spellEnd"/>
            <w:r>
              <w:rPr>
                <w:color w:val="000000"/>
              </w:rPr>
              <w:t xml:space="preserve"> 4</w:t>
            </w:r>
          </w:p>
          <w:p w:rsidR="0046330F" w:rsidRDefault="0046330F" w:rsidP="00D24294">
            <w:pPr>
              <w:rPr>
                <w:color w:val="000000"/>
              </w:rPr>
            </w:pPr>
            <w:proofErr w:type="spellStart"/>
            <w:r>
              <w:rPr>
                <w:color w:val="000000"/>
              </w:rPr>
              <w:t>Vocabulaire</w:t>
            </w:r>
            <w:proofErr w:type="spellEnd"/>
          </w:p>
        </w:tc>
        <w:tc>
          <w:tcPr>
            <w:tcW w:w="2394" w:type="dxa"/>
          </w:tcPr>
          <w:p w:rsidR="0046330F" w:rsidRDefault="0046330F" w:rsidP="00D24294">
            <w:pPr>
              <w:rPr>
                <w:color w:val="000000"/>
              </w:rPr>
            </w:pPr>
            <w:r>
              <w:rPr>
                <w:color w:val="000000"/>
              </w:rPr>
              <w:t>Describing one’s home and neighborhood</w:t>
            </w:r>
          </w:p>
          <w:p w:rsidR="0046330F" w:rsidRDefault="0046330F" w:rsidP="00D24294">
            <w:pPr>
              <w:rPr>
                <w:color w:val="000000"/>
              </w:rPr>
            </w:pPr>
            <w:r>
              <w:rPr>
                <w:color w:val="000000"/>
              </w:rPr>
              <w:t>Talking about activities around the house and in the neighborhood</w:t>
            </w:r>
          </w:p>
          <w:p w:rsidR="0046330F" w:rsidRDefault="0046330F" w:rsidP="00D24294">
            <w:pPr>
              <w:rPr>
                <w:color w:val="000000"/>
              </w:rPr>
            </w:pPr>
          </w:p>
        </w:tc>
        <w:tc>
          <w:tcPr>
            <w:tcW w:w="2394" w:type="dxa"/>
          </w:tcPr>
          <w:p w:rsidR="0046330F" w:rsidRPr="00041588" w:rsidRDefault="0046330F" w:rsidP="00D24294">
            <w:pPr>
              <w:rPr>
                <w:i/>
                <w:color w:val="000000"/>
                <w:lang w:val="fr-FR"/>
              </w:rPr>
            </w:pPr>
            <w:r w:rsidRPr="00041588">
              <w:rPr>
                <w:i/>
                <w:color w:val="000000"/>
                <w:lang w:val="fr-FR"/>
              </w:rPr>
              <w:t>Les pièces et les meubles</w:t>
            </w:r>
          </w:p>
          <w:p w:rsidR="0046330F" w:rsidRPr="00041588" w:rsidRDefault="0046330F" w:rsidP="00D24294">
            <w:pPr>
              <w:rPr>
                <w:i/>
                <w:color w:val="000000"/>
                <w:lang w:val="fr-FR"/>
              </w:rPr>
            </w:pPr>
            <w:r w:rsidRPr="00041588">
              <w:rPr>
                <w:i/>
                <w:color w:val="000000"/>
                <w:lang w:val="fr-FR"/>
              </w:rPr>
              <w:t>Le logement</w:t>
            </w:r>
          </w:p>
          <w:p w:rsidR="0046330F" w:rsidRPr="00041588" w:rsidRDefault="0046330F" w:rsidP="00D24294">
            <w:pPr>
              <w:rPr>
                <w:i/>
                <w:color w:val="000000"/>
                <w:lang w:val="fr-FR"/>
              </w:rPr>
            </w:pPr>
            <w:r w:rsidRPr="00041588">
              <w:rPr>
                <w:i/>
                <w:color w:val="000000"/>
                <w:lang w:val="fr-FR"/>
              </w:rPr>
              <w:t>Les tâches et les loisirs</w:t>
            </w:r>
          </w:p>
          <w:p w:rsidR="0046330F" w:rsidRPr="00E81360" w:rsidRDefault="0046330F" w:rsidP="00D24294">
            <w:pPr>
              <w:rPr>
                <w:color w:val="000000"/>
                <w:lang w:val="fr-FR"/>
              </w:rPr>
            </w:pPr>
            <w:r w:rsidRPr="00041588">
              <w:rPr>
                <w:i/>
                <w:color w:val="000000"/>
                <w:lang w:val="fr-FR"/>
              </w:rPr>
              <w:t>La vie de quartier</w:t>
            </w:r>
          </w:p>
        </w:tc>
      </w:tr>
      <w:tr w:rsidR="0046330F" w:rsidTr="00D24294">
        <w:tc>
          <w:tcPr>
            <w:tcW w:w="2394" w:type="dxa"/>
          </w:tcPr>
          <w:p w:rsidR="0046330F" w:rsidRDefault="0046330F" w:rsidP="00D24294">
            <w:pPr>
              <w:rPr>
                <w:color w:val="000000"/>
              </w:rPr>
            </w:pPr>
            <w:proofErr w:type="spellStart"/>
            <w:r>
              <w:rPr>
                <w:color w:val="000000"/>
              </w:rPr>
              <w:t>Chapitre</w:t>
            </w:r>
            <w:proofErr w:type="spellEnd"/>
            <w:r>
              <w:rPr>
                <w:color w:val="000000"/>
              </w:rPr>
              <w:t xml:space="preserve"> 4</w:t>
            </w:r>
          </w:p>
          <w:p w:rsidR="0046330F" w:rsidRDefault="0046330F" w:rsidP="00D24294">
            <w:pPr>
              <w:rPr>
                <w:color w:val="000000"/>
              </w:rPr>
            </w:pPr>
            <w:proofErr w:type="spellStart"/>
            <w:r>
              <w:rPr>
                <w:color w:val="000000"/>
              </w:rPr>
              <w:t>Grammaire</w:t>
            </w:r>
            <w:proofErr w:type="spellEnd"/>
          </w:p>
        </w:tc>
        <w:tc>
          <w:tcPr>
            <w:tcW w:w="2394" w:type="dxa"/>
          </w:tcPr>
          <w:p w:rsidR="0046330F" w:rsidRDefault="0046330F" w:rsidP="00D24294">
            <w:pPr>
              <w:rPr>
                <w:color w:val="000000"/>
              </w:rPr>
            </w:pPr>
            <w:r>
              <w:rPr>
                <w:color w:val="000000"/>
              </w:rPr>
              <w:t>Using modifiers in descriptions</w:t>
            </w:r>
            <w:r w:rsidR="00670964">
              <w:rPr>
                <w:color w:val="000000"/>
              </w:rPr>
              <w:t xml:space="preserve">; </w:t>
            </w:r>
            <w:r>
              <w:rPr>
                <w:color w:val="000000"/>
              </w:rPr>
              <w:t xml:space="preserve">Making </w:t>
            </w:r>
            <w:proofErr w:type="spellStart"/>
            <w:r>
              <w:rPr>
                <w:color w:val="000000"/>
              </w:rPr>
              <w:t>comparisons</w:t>
            </w:r>
            <w:r w:rsidR="00670964">
              <w:rPr>
                <w:color w:val="000000"/>
              </w:rPr>
              <w:t>;</w:t>
            </w:r>
            <w:r>
              <w:rPr>
                <w:color w:val="000000"/>
              </w:rPr>
              <w:t>Expressing</w:t>
            </w:r>
            <w:proofErr w:type="spellEnd"/>
            <w:r>
              <w:rPr>
                <w:color w:val="000000"/>
              </w:rPr>
              <w:t xml:space="preserve"> awareness</w:t>
            </w:r>
            <w:r w:rsidR="00670964">
              <w:rPr>
                <w:color w:val="000000"/>
              </w:rPr>
              <w:t xml:space="preserve">, </w:t>
            </w:r>
            <w:r>
              <w:rPr>
                <w:color w:val="000000"/>
              </w:rPr>
              <w:t>Describing states of being</w:t>
            </w:r>
          </w:p>
        </w:tc>
        <w:tc>
          <w:tcPr>
            <w:tcW w:w="2394" w:type="dxa"/>
          </w:tcPr>
          <w:p w:rsidR="0046330F" w:rsidRDefault="0046330F" w:rsidP="00D24294">
            <w:pPr>
              <w:rPr>
                <w:color w:val="000000"/>
              </w:rPr>
            </w:pPr>
            <w:r>
              <w:rPr>
                <w:color w:val="000000"/>
              </w:rPr>
              <w:t>Placement of adjectives</w:t>
            </w:r>
          </w:p>
          <w:p w:rsidR="0046330F" w:rsidRDefault="0046330F" w:rsidP="00D24294">
            <w:pPr>
              <w:rPr>
                <w:color w:val="000000"/>
              </w:rPr>
            </w:pPr>
            <w:r>
              <w:rPr>
                <w:color w:val="000000"/>
              </w:rPr>
              <w:t xml:space="preserve">Regular </w:t>
            </w:r>
            <w:r w:rsidRPr="00095C5E">
              <w:rPr>
                <w:i/>
                <w:color w:val="000000"/>
              </w:rPr>
              <w:t>–</w:t>
            </w:r>
            <w:proofErr w:type="spellStart"/>
            <w:r w:rsidRPr="00095C5E">
              <w:rPr>
                <w:i/>
                <w:color w:val="000000"/>
              </w:rPr>
              <w:t>ir</w:t>
            </w:r>
            <w:proofErr w:type="spellEnd"/>
            <w:r>
              <w:rPr>
                <w:color w:val="000000"/>
              </w:rPr>
              <w:t xml:space="preserve"> verbs</w:t>
            </w:r>
          </w:p>
          <w:p w:rsidR="0046330F" w:rsidRDefault="0046330F" w:rsidP="00D24294">
            <w:pPr>
              <w:rPr>
                <w:i/>
                <w:color w:val="000000"/>
              </w:rPr>
            </w:pPr>
            <w:r>
              <w:rPr>
                <w:color w:val="000000"/>
              </w:rPr>
              <w:t xml:space="preserve">Regular </w:t>
            </w:r>
            <w:r w:rsidRPr="00095C5E">
              <w:rPr>
                <w:i/>
                <w:color w:val="000000"/>
              </w:rPr>
              <w:t>–re</w:t>
            </w:r>
            <w:r>
              <w:rPr>
                <w:color w:val="000000"/>
              </w:rPr>
              <w:t xml:space="preserve"> verbs and </w:t>
            </w:r>
            <w:proofErr w:type="spellStart"/>
            <w:r w:rsidRPr="00095C5E">
              <w:rPr>
                <w:i/>
                <w:color w:val="000000"/>
              </w:rPr>
              <w:t>mettre</w:t>
            </w:r>
            <w:proofErr w:type="spellEnd"/>
          </w:p>
          <w:p w:rsidR="0046330F" w:rsidRPr="00E81360" w:rsidRDefault="0046330F" w:rsidP="00D24294">
            <w:pPr>
              <w:rPr>
                <w:color w:val="000000"/>
              </w:rPr>
            </w:pPr>
            <w:r w:rsidRPr="00E81360">
              <w:rPr>
                <w:color w:val="000000"/>
              </w:rPr>
              <w:t>Direct object pronouns</w:t>
            </w:r>
          </w:p>
        </w:tc>
      </w:tr>
    </w:tbl>
    <w:p w:rsidR="0002114D" w:rsidRDefault="009E4765" w:rsidP="002E1C3A">
      <w:pPr>
        <w:jc w:val="center"/>
        <w:rPr>
          <w:rFonts w:ascii="Times New Roman" w:hAnsi="Times New Roman" w:cs="Times New Roman"/>
          <w:b/>
          <w:sz w:val="24"/>
          <w:szCs w:val="24"/>
        </w:rPr>
      </w:pPr>
      <w:r w:rsidRPr="002E1C3A">
        <w:rPr>
          <w:rFonts w:ascii="Times New Roman" w:hAnsi="Times New Roman" w:cs="Times New Roman"/>
          <w:b/>
          <w:sz w:val="24"/>
          <w:szCs w:val="24"/>
        </w:rPr>
        <w:lastRenderedPageBreak/>
        <w:t>Due dates for Tests, Chapter Assignments, Oral Assignments</w:t>
      </w:r>
    </w:p>
    <w:p w:rsidR="002E1C3A" w:rsidRPr="002E1C3A" w:rsidRDefault="002E1C3A" w:rsidP="002E1C3A">
      <w:pPr>
        <w:jc w:val="center"/>
        <w:rPr>
          <w:rFonts w:ascii="Times New Roman" w:hAnsi="Times New Roman" w:cs="Times New Roman"/>
          <w:b/>
          <w:sz w:val="24"/>
          <w:szCs w:val="24"/>
        </w:rPr>
      </w:pPr>
    </w:p>
    <w:tbl>
      <w:tblPr>
        <w:tblW w:w="0" w:type="auto"/>
        <w:tblCellSpacing w:w="0" w:type="dxa"/>
        <w:tblCellMar>
          <w:left w:w="0" w:type="dxa"/>
          <w:right w:w="0" w:type="dxa"/>
        </w:tblCellMar>
        <w:tblLook w:val="04A0" w:firstRow="1" w:lastRow="0" w:firstColumn="1" w:lastColumn="0" w:noHBand="0" w:noVBand="1"/>
      </w:tblPr>
      <w:tblGrid>
        <w:gridCol w:w="5465"/>
        <w:gridCol w:w="986"/>
        <w:gridCol w:w="427"/>
        <w:gridCol w:w="2482"/>
      </w:tblGrid>
      <w:tr w:rsidR="0046330F" w:rsidRPr="00DD0BC6" w:rsidTr="009E4765">
        <w:trPr>
          <w:tblHeader/>
          <w:tblCellSpacing w:w="0" w:type="dxa"/>
        </w:trPr>
        <w:tc>
          <w:tcPr>
            <w:tcW w:w="0" w:type="auto"/>
            <w:vAlign w:val="center"/>
            <w:hideMark/>
          </w:tcPr>
          <w:p w:rsidR="0046330F" w:rsidRPr="00DD0BC6" w:rsidRDefault="0046330F" w:rsidP="009E4765">
            <w:pPr>
              <w:spacing w:after="0" w:line="240" w:lineRule="auto"/>
              <w:jc w:val="center"/>
              <w:rPr>
                <w:rFonts w:ascii="Times New Roman" w:eastAsia="Times New Roman" w:hAnsi="Times New Roman" w:cs="Times New Roman"/>
                <w:b/>
                <w:bCs/>
                <w:sz w:val="24"/>
                <w:szCs w:val="24"/>
              </w:rPr>
            </w:pPr>
            <w:r w:rsidRPr="00DD0BC6">
              <w:rPr>
                <w:rFonts w:ascii="Times New Roman" w:eastAsia="Times New Roman" w:hAnsi="Times New Roman" w:cs="Times New Roman"/>
                <w:b/>
                <w:bCs/>
                <w:sz w:val="24"/>
                <w:szCs w:val="24"/>
              </w:rPr>
              <w:t>Title</w:t>
            </w:r>
          </w:p>
        </w:tc>
        <w:tc>
          <w:tcPr>
            <w:tcW w:w="0" w:type="auto"/>
            <w:vAlign w:val="center"/>
            <w:hideMark/>
          </w:tcPr>
          <w:p w:rsidR="0046330F" w:rsidRPr="00DD0BC6" w:rsidRDefault="0046330F" w:rsidP="009E4765">
            <w:pPr>
              <w:spacing w:after="0" w:line="240" w:lineRule="auto"/>
              <w:jc w:val="center"/>
              <w:rPr>
                <w:rFonts w:ascii="Times New Roman" w:eastAsia="Times New Roman" w:hAnsi="Times New Roman" w:cs="Times New Roman"/>
                <w:b/>
                <w:bCs/>
                <w:sz w:val="24"/>
                <w:szCs w:val="24"/>
              </w:rPr>
            </w:pPr>
            <w:r w:rsidRPr="00DD0BC6">
              <w:rPr>
                <w:rFonts w:ascii="Times New Roman" w:eastAsia="Times New Roman" w:hAnsi="Times New Roman" w:cs="Times New Roman"/>
                <w:b/>
                <w:bCs/>
                <w:sz w:val="24"/>
                <w:szCs w:val="24"/>
              </w:rPr>
              <w:t>Shared</w:t>
            </w:r>
          </w:p>
        </w:tc>
        <w:tc>
          <w:tcPr>
            <w:tcW w:w="0" w:type="auto"/>
            <w:vAlign w:val="center"/>
            <w:hideMark/>
          </w:tcPr>
          <w:p w:rsidR="0046330F" w:rsidRPr="00DD0BC6" w:rsidRDefault="0046330F" w:rsidP="009E4765">
            <w:pPr>
              <w:spacing w:after="0" w:line="240" w:lineRule="auto"/>
              <w:jc w:val="center"/>
              <w:rPr>
                <w:rFonts w:ascii="Times New Roman" w:eastAsia="Times New Roman" w:hAnsi="Times New Roman" w:cs="Times New Roman"/>
                <w:b/>
                <w:bCs/>
                <w:sz w:val="24"/>
                <w:szCs w:val="24"/>
              </w:rPr>
            </w:pPr>
            <w:r w:rsidRPr="00DD0BC6">
              <w:rPr>
                <w:rFonts w:ascii="Times New Roman" w:eastAsia="Times New Roman" w:hAnsi="Times New Roman" w:cs="Times New Roman"/>
                <w:b/>
                <w:bCs/>
                <w:sz w:val="24"/>
                <w:szCs w:val="24"/>
              </w:rPr>
              <w:t>Info</w:t>
            </w:r>
          </w:p>
        </w:tc>
        <w:tc>
          <w:tcPr>
            <w:tcW w:w="0" w:type="auto"/>
            <w:vAlign w:val="center"/>
            <w:hideMark/>
          </w:tcPr>
          <w:p w:rsidR="0046330F" w:rsidRPr="00DD0BC6" w:rsidRDefault="0046330F" w:rsidP="009E4765">
            <w:pPr>
              <w:spacing w:after="0" w:line="240" w:lineRule="auto"/>
              <w:jc w:val="center"/>
              <w:rPr>
                <w:rFonts w:ascii="Times New Roman" w:eastAsia="Times New Roman" w:hAnsi="Times New Roman" w:cs="Times New Roman"/>
                <w:b/>
                <w:bCs/>
                <w:sz w:val="24"/>
                <w:szCs w:val="24"/>
              </w:rPr>
            </w:pPr>
            <w:r w:rsidRPr="00DD0BC6">
              <w:rPr>
                <w:rFonts w:ascii="Times New Roman" w:eastAsia="Times New Roman" w:hAnsi="Times New Roman" w:cs="Times New Roman"/>
                <w:b/>
                <w:bCs/>
                <w:sz w:val="24"/>
                <w:szCs w:val="24"/>
              </w:rPr>
              <w:t>Start-due</w:t>
            </w:r>
          </w:p>
        </w:tc>
      </w:tr>
      <w:tr w:rsidR="0046330F" w:rsidRPr="00DD0BC6" w:rsidTr="009E4765">
        <w:trPr>
          <w:tblCellSpacing w:w="0" w:type="dxa"/>
        </w:trPr>
        <w:tc>
          <w:tcPr>
            <w:tcW w:w="0" w:type="auto"/>
            <w:gridSpan w:val="4"/>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p>
        </w:tc>
      </w:tr>
      <w:tr w:rsidR="0046330F" w:rsidRPr="00DD0BC6" w:rsidTr="009E4765">
        <w:trPr>
          <w:tblCellSpacing w:w="0" w:type="dxa"/>
        </w:trPr>
        <w:tc>
          <w:tcPr>
            <w:tcW w:w="0" w:type="auto"/>
            <w:vAlign w:val="center"/>
            <w:hideMark/>
          </w:tcPr>
          <w:p w:rsidR="0046330F" w:rsidRPr="00DD0BC6" w:rsidRDefault="0046330F" w:rsidP="009E4765">
            <w:pPr>
              <w:wordWrap w:val="0"/>
              <w:spacing w:after="12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color w:val="0000FF"/>
                <w:sz w:val="24"/>
                <w:szCs w:val="24"/>
                <w:u w:val="single"/>
              </w:rPr>
              <w:t xml:space="preserve">Assignment Première </w:t>
            </w:r>
            <w:proofErr w:type="spellStart"/>
            <w:r w:rsidRPr="00DD0BC6">
              <w:rPr>
                <w:rFonts w:ascii="Times New Roman" w:eastAsia="Times New Roman" w:hAnsi="Times New Roman" w:cs="Times New Roman"/>
                <w:color w:val="0000FF"/>
                <w:sz w:val="24"/>
                <w:szCs w:val="24"/>
                <w:u w:val="single"/>
              </w:rPr>
              <w:t>étape</w:t>
            </w:r>
            <w:proofErr w:type="spellEnd"/>
            <w:r w:rsidRPr="00DD0BC6">
              <w:rPr>
                <w:rFonts w:ascii="Times New Roman" w:eastAsia="Times New Roman" w:hAnsi="Times New Roman" w:cs="Times New Roman"/>
                <w:color w:val="0000FF"/>
                <w:sz w:val="24"/>
                <w:szCs w:val="24"/>
                <w:u w:val="single"/>
              </w:rPr>
              <w:t xml:space="preserve"> </w:t>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w:t>
            </w:r>
          </w:p>
        </w:tc>
        <w:tc>
          <w:tcPr>
            <w:tcW w:w="50" w:type="pct"/>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w:t>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xml:space="preserve">06/05/17- 06/12/17 </w:t>
            </w:r>
          </w:p>
        </w:tc>
      </w:tr>
      <w:tr w:rsidR="0046330F" w:rsidRPr="00DD0BC6" w:rsidTr="009E4765">
        <w:trPr>
          <w:tblCellSpacing w:w="0" w:type="dxa"/>
        </w:trPr>
        <w:tc>
          <w:tcPr>
            <w:tcW w:w="0" w:type="auto"/>
            <w:vAlign w:val="center"/>
            <w:hideMark/>
          </w:tcPr>
          <w:p w:rsidR="0046330F" w:rsidRPr="00DD0BC6" w:rsidRDefault="0046330F" w:rsidP="009E4765">
            <w:pPr>
              <w:wordWrap w:val="0"/>
              <w:spacing w:after="12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color w:val="0000FF"/>
                <w:sz w:val="24"/>
                <w:szCs w:val="24"/>
                <w:u w:val="single"/>
              </w:rPr>
              <w:t xml:space="preserve">Oral Assignment Première </w:t>
            </w:r>
            <w:proofErr w:type="spellStart"/>
            <w:r w:rsidRPr="00DD0BC6">
              <w:rPr>
                <w:rFonts w:ascii="Times New Roman" w:eastAsia="Times New Roman" w:hAnsi="Times New Roman" w:cs="Times New Roman"/>
                <w:color w:val="0000FF"/>
                <w:sz w:val="24"/>
                <w:szCs w:val="24"/>
                <w:u w:val="single"/>
              </w:rPr>
              <w:t>étape</w:t>
            </w:r>
            <w:proofErr w:type="spellEnd"/>
            <w:r w:rsidRPr="00DD0BC6">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noProof/>
                <w:sz w:val="24"/>
                <w:szCs w:val="24"/>
              </w:rPr>
              <w:drawing>
                <wp:inline distT="0" distB="0" distL="0" distR="0">
                  <wp:extent cx="198120" cy="175260"/>
                  <wp:effectExtent l="19050" t="0" r="0" b="0"/>
                  <wp:docPr id="8" name="Picture 1" descr="Chat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t Assignment"/>
                          <pic:cNvPicPr>
                            <a:picLocks noChangeAspect="1" noChangeArrowheads="1"/>
                          </pic:cNvPicPr>
                        </pic:nvPicPr>
                        <pic:blipFill>
                          <a:blip r:embed="rId25" cstate="print"/>
                          <a:srcRect/>
                          <a:stretch>
                            <a:fillRect/>
                          </a:stretch>
                        </pic:blipFill>
                        <pic:spPr bwMode="auto">
                          <a:xfrm>
                            <a:off x="0" y="0"/>
                            <a:ext cx="198120" cy="175260"/>
                          </a:xfrm>
                          <a:prstGeom prst="rect">
                            <a:avLst/>
                          </a:prstGeom>
                          <a:noFill/>
                          <a:ln w="9525">
                            <a:noFill/>
                            <a:miter lim="800000"/>
                            <a:headEnd/>
                            <a:tailEnd/>
                          </a:ln>
                        </pic:spPr>
                      </pic:pic>
                    </a:graphicData>
                  </a:graphic>
                </wp:inline>
              </w:drawing>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w:t>
            </w:r>
          </w:p>
        </w:tc>
        <w:tc>
          <w:tcPr>
            <w:tcW w:w="50" w:type="pct"/>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w:t>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xml:space="preserve">06/05/17- 06/12/17 </w:t>
            </w:r>
          </w:p>
        </w:tc>
      </w:tr>
      <w:tr w:rsidR="0046330F" w:rsidRPr="00DD0BC6" w:rsidTr="009E4765">
        <w:trPr>
          <w:tblCellSpacing w:w="0" w:type="dxa"/>
        </w:trPr>
        <w:tc>
          <w:tcPr>
            <w:tcW w:w="0" w:type="auto"/>
            <w:vAlign w:val="center"/>
            <w:hideMark/>
          </w:tcPr>
          <w:p w:rsidR="0046330F" w:rsidRPr="00DD0BC6" w:rsidRDefault="0046330F" w:rsidP="009E4765">
            <w:pPr>
              <w:wordWrap w:val="0"/>
              <w:spacing w:after="120" w:line="240" w:lineRule="auto"/>
              <w:rPr>
                <w:rFonts w:ascii="Times New Roman" w:eastAsia="Times New Roman" w:hAnsi="Times New Roman" w:cs="Times New Roman"/>
                <w:sz w:val="24"/>
                <w:szCs w:val="24"/>
                <w:lang w:val="fr-FR"/>
              </w:rPr>
            </w:pPr>
            <w:r w:rsidRPr="00DD0BC6">
              <w:rPr>
                <w:rFonts w:ascii="Times New Roman" w:eastAsia="Times New Roman" w:hAnsi="Times New Roman" w:cs="Times New Roman"/>
                <w:color w:val="0000FF"/>
                <w:sz w:val="24"/>
                <w:szCs w:val="24"/>
                <w:u w:val="single"/>
                <w:lang w:val="fr-FR"/>
              </w:rPr>
              <w:t xml:space="preserve">Test 1 Première et deuxième étapes </w:t>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lang w:val="fr-FR"/>
              </w:rPr>
            </w:pPr>
            <w:r w:rsidRPr="00DD0BC6">
              <w:rPr>
                <w:rFonts w:ascii="Times New Roman" w:eastAsia="Times New Roman" w:hAnsi="Times New Roman" w:cs="Times New Roman"/>
                <w:sz w:val="24"/>
                <w:szCs w:val="24"/>
                <w:lang w:val="fr-FR"/>
              </w:rPr>
              <w:t> </w:t>
            </w:r>
          </w:p>
        </w:tc>
        <w:tc>
          <w:tcPr>
            <w:tcW w:w="50" w:type="pct"/>
            <w:vAlign w:val="center"/>
            <w:hideMark/>
          </w:tcPr>
          <w:p w:rsidR="0046330F" w:rsidRPr="00DD0BC6" w:rsidRDefault="0046330F" w:rsidP="009E4765">
            <w:pPr>
              <w:spacing w:after="0" w:line="240" w:lineRule="auto"/>
              <w:rPr>
                <w:rFonts w:ascii="Times New Roman" w:eastAsia="Times New Roman" w:hAnsi="Times New Roman" w:cs="Times New Roman"/>
                <w:sz w:val="24"/>
                <w:szCs w:val="24"/>
                <w:lang w:val="fr-FR"/>
              </w:rPr>
            </w:pPr>
            <w:r w:rsidRPr="00DD0BC6">
              <w:rPr>
                <w:rFonts w:ascii="Times New Roman" w:eastAsia="Times New Roman" w:hAnsi="Times New Roman" w:cs="Times New Roman"/>
                <w:sz w:val="24"/>
                <w:szCs w:val="24"/>
                <w:lang w:val="fr-FR"/>
              </w:rPr>
              <w:t> </w:t>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xml:space="preserve">06/05/17- 06/15/17 </w:t>
            </w:r>
          </w:p>
        </w:tc>
      </w:tr>
      <w:tr w:rsidR="0046330F" w:rsidRPr="00DD0BC6" w:rsidTr="009E4765">
        <w:trPr>
          <w:tblCellSpacing w:w="0" w:type="dxa"/>
        </w:trPr>
        <w:tc>
          <w:tcPr>
            <w:tcW w:w="0" w:type="auto"/>
            <w:vAlign w:val="center"/>
            <w:hideMark/>
          </w:tcPr>
          <w:p w:rsidR="0046330F" w:rsidRPr="00DD0BC6" w:rsidRDefault="0046330F" w:rsidP="009E4765">
            <w:pPr>
              <w:wordWrap w:val="0"/>
              <w:spacing w:after="12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color w:val="0000FF"/>
                <w:sz w:val="24"/>
                <w:szCs w:val="24"/>
                <w:u w:val="single"/>
              </w:rPr>
              <w:t xml:space="preserve">Oral Assignment </w:t>
            </w:r>
            <w:proofErr w:type="spellStart"/>
            <w:r w:rsidRPr="00DD0BC6">
              <w:rPr>
                <w:rFonts w:ascii="Times New Roman" w:eastAsia="Times New Roman" w:hAnsi="Times New Roman" w:cs="Times New Roman"/>
                <w:color w:val="0000FF"/>
                <w:sz w:val="24"/>
                <w:szCs w:val="24"/>
                <w:u w:val="single"/>
              </w:rPr>
              <w:t>Deuxième</w:t>
            </w:r>
            <w:proofErr w:type="spellEnd"/>
            <w:r w:rsidRPr="00DD0BC6">
              <w:rPr>
                <w:rFonts w:ascii="Times New Roman" w:eastAsia="Times New Roman" w:hAnsi="Times New Roman" w:cs="Times New Roman"/>
                <w:color w:val="0000FF"/>
                <w:sz w:val="24"/>
                <w:szCs w:val="24"/>
                <w:u w:val="single"/>
              </w:rPr>
              <w:t xml:space="preserve"> </w:t>
            </w:r>
            <w:proofErr w:type="spellStart"/>
            <w:r w:rsidRPr="00DD0BC6">
              <w:rPr>
                <w:rFonts w:ascii="Times New Roman" w:eastAsia="Times New Roman" w:hAnsi="Times New Roman" w:cs="Times New Roman"/>
                <w:color w:val="0000FF"/>
                <w:sz w:val="24"/>
                <w:szCs w:val="24"/>
                <w:u w:val="single"/>
              </w:rPr>
              <w:t>étape</w:t>
            </w:r>
            <w:proofErr w:type="spellEnd"/>
            <w:r w:rsidRPr="00DD0BC6">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noProof/>
                <w:sz w:val="24"/>
                <w:szCs w:val="24"/>
              </w:rPr>
              <w:drawing>
                <wp:inline distT="0" distB="0" distL="0" distR="0">
                  <wp:extent cx="198120" cy="175260"/>
                  <wp:effectExtent l="19050" t="0" r="0" b="0"/>
                  <wp:docPr id="9" name="Picture 2" descr="Chat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t Assignment"/>
                          <pic:cNvPicPr>
                            <a:picLocks noChangeAspect="1" noChangeArrowheads="1"/>
                          </pic:cNvPicPr>
                        </pic:nvPicPr>
                        <pic:blipFill>
                          <a:blip r:embed="rId25" cstate="print"/>
                          <a:srcRect/>
                          <a:stretch>
                            <a:fillRect/>
                          </a:stretch>
                        </pic:blipFill>
                        <pic:spPr bwMode="auto">
                          <a:xfrm>
                            <a:off x="0" y="0"/>
                            <a:ext cx="198120" cy="175260"/>
                          </a:xfrm>
                          <a:prstGeom prst="rect">
                            <a:avLst/>
                          </a:prstGeom>
                          <a:noFill/>
                          <a:ln w="9525">
                            <a:noFill/>
                            <a:miter lim="800000"/>
                            <a:headEnd/>
                            <a:tailEnd/>
                          </a:ln>
                        </pic:spPr>
                      </pic:pic>
                    </a:graphicData>
                  </a:graphic>
                </wp:inline>
              </w:drawing>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w:t>
            </w:r>
          </w:p>
        </w:tc>
        <w:tc>
          <w:tcPr>
            <w:tcW w:w="50" w:type="pct"/>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w:t>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xml:space="preserve">06/05/17- 06/15/17 </w:t>
            </w:r>
          </w:p>
        </w:tc>
      </w:tr>
      <w:tr w:rsidR="0046330F" w:rsidRPr="00DD0BC6" w:rsidTr="009E4765">
        <w:trPr>
          <w:tblCellSpacing w:w="0" w:type="dxa"/>
        </w:trPr>
        <w:tc>
          <w:tcPr>
            <w:tcW w:w="0" w:type="auto"/>
            <w:vAlign w:val="center"/>
            <w:hideMark/>
          </w:tcPr>
          <w:p w:rsidR="0046330F" w:rsidRPr="00DD0BC6" w:rsidRDefault="0046330F" w:rsidP="009E4765">
            <w:pPr>
              <w:wordWrap w:val="0"/>
              <w:spacing w:after="120" w:line="240" w:lineRule="auto"/>
              <w:rPr>
                <w:rFonts w:ascii="Times New Roman" w:eastAsia="Times New Roman" w:hAnsi="Times New Roman" w:cs="Times New Roman"/>
                <w:sz w:val="24"/>
                <w:szCs w:val="24"/>
                <w:lang w:val="fr-FR"/>
              </w:rPr>
            </w:pPr>
            <w:proofErr w:type="spellStart"/>
            <w:r w:rsidRPr="00DD0BC6">
              <w:rPr>
                <w:rFonts w:ascii="Times New Roman" w:eastAsia="Times New Roman" w:hAnsi="Times New Roman" w:cs="Times New Roman"/>
                <w:color w:val="0000FF"/>
                <w:sz w:val="24"/>
                <w:szCs w:val="24"/>
                <w:u w:val="single"/>
                <w:lang w:val="fr-FR"/>
              </w:rPr>
              <w:t>Assignment</w:t>
            </w:r>
            <w:proofErr w:type="spellEnd"/>
            <w:r w:rsidRPr="00DD0BC6">
              <w:rPr>
                <w:rFonts w:ascii="Times New Roman" w:eastAsia="Times New Roman" w:hAnsi="Times New Roman" w:cs="Times New Roman"/>
                <w:color w:val="0000FF"/>
                <w:sz w:val="24"/>
                <w:szCs w:val="24"/>
                <w:u w:val="single"/>
                <w:lang w:val="fr-FR"/>
              </w:rPr>
              <w:t xml:space="preserve"> Chapitre 1: Ma famille et moi </w:t>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lang w:val="fr-FR"/>
              </w:rPr>
            </w:pPr>
            <w:r w:rsidRPr="00DD0BC6">
              <w:rPr>
                <w:rFonts w:ascii="Times New Roman" w:eastAsia="Times New Roman" w:hAnsi="Times New Roman" w:cs="Times New Roman"/>
                <w:sz w:val="24"/>
                <w:szCs w:val="24"/>
                <w:lang w:val="fr-FR"/>
              </w:rPr>
              <w:t> </w:t>
            </w:r>
          </w:p>
        </w:tc>
        <w:tc>
          <w:tcPr>
            <w:tcW w:w="50" w:type="pct"/>
            <w:vAlign w:val="center"/>
            <w:hideMark/>
          </w:tcPr>
          <w:p w:rsidR="0046330F" w:rsidRPr="00DD0BC6" w:rsidRDefault="0046330F" w:rsidP="009E4765">
            <w:pPr>
              <w:spacing w:after="0" w:line="240" w:lineRule="auto"/>
              <w:rPr>
                <w:rFonts w:ascii="Times New Roman" w:eastAsia="Times New Roman" w:hAnsi="Times New Roman" w:cs="Times New Roman"/>
                <w:sz w:val="24"/>
                <w:szCs w:val="24"/>
                <w:lang w:val="fr-FR"/>
              </w:rPr>
            </w:pPr>
            <w:r w:rsidRPr="00DD0BC6">
              <w:rPr>
                <w:rFonts w:ascii="Times New Roman" w:eastAsia="Times New Roman" w:hAnsi="Times New Roman" w:cs="Times New Roman"/>
                <w:sz w:val="24"/>
                <w:szCs w:val="24"/>
                <w:lang w:val="fr-FR"/>
              </w:rPr>
              <w:t> </w:t>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xml:space="preserve">06/05/17- 06/22/17 </w:t>
            </w:r>
          </w:p>
        </w:tc>
      </w:tr>
      <w:tr w:rsidR="0046330F" w:rsidRPr="00DD0BC6" w:rsidTr="009E4765">
        <w:trPr>
          <w:tblCellSpacing w:w="0" w:type="dxa"/>
        </w:trPr>
        <w:tc>
          <w:tcPr>
            <w:tcW w:w="0" w:type="auto"/>
            <w:vAlign w:val="center"/>
            <w:hideMark/>
          </w:tcPr>
          <w:p w:rsidR="0046330F" w:rsidRPr="00DD0BC6" w:rsidRDefault="0046330F" w:rsidP="009E4765">
            <w:pPr>
              <w:wordWrap w:val="0"/>
              <w:spacing w:after="12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color w:val="0000FF"/>
                <w:sz w:val="24"/>
                <w:szCs w:val="24"/>
                <w:u w:val="single"/>
              </w:rPr>
              <w:t xml:space="preserve">Oral Assignment Chap 1 </w:t>
            </w:r>
            <w:r>
              <w:rPr>
                <w:rFonts w:ascii="Times New Roman" w:eastAsia="Times New Roman" w:hAnsi="Times New Roman" w:cs="Times New Roman"/>
                <w:noProof/>
                <w:sz w:val="24"/>
                <w:szCs w:val="24"/>
              </w:rPr>
              <w:drawing>
                <wp:inline distT="0" distB="0" distL="0" distR="0">
                  <wp:extent cx="198120" cy="175260"/>
                  <wp:effectExtent l="19050" t="0" r="0" b="0"/>
                  <wp:docPr id="10" name="Picture 3" descr="Chat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t Assignment"/>
                          <pic:cNvPicPr>
                            <a:picLocks noChangeAspect="1" noChangeArrowheads="1"/>
                          </pic:cNvPicPr>
                        </pic:nvPicPr>
                        <pic:blipFill>
                          <a:blip r:embed="rId25" cstate="print"/>
                          <a:srcRect/>
                          <a:stretch>
                            <a:fillRect/>
                          </a:stretch>
                        </pic:blipFill>
                        <pic:spPr bwMode="auto">
                          <a:xfrm>
                            <a:off x="0" y="0"/>
                            <a:ext cx="198120" cy="175260"/>
                          </a:xfrm>
                          <a:prstGeom prst="rect">
                            <a:avLst/>
                          </a:prstGeom>
                          <a:noFill/>
                          <a:ln w="9525">
                            <a:noFill/>
                            <a:miter lim="800000"/>
                            <a:headEnd/>
                            <a:tailEnd/>
                          </a:ln>
                        </pic:spPr>
                      </pic:pic>
                    </a:graphicData>
                  </a:graphic>
                </wp:inline>
              </w:drawing>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w:t>
            </w:r>
          </w:p>
        </w:tc>
        <w:tc>
          <w:tcPr>
            <w:tcW w:w="50" w:type="pct"/>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w:t>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xml:space="preserve">06/05/17- 06/22/17 </w:t>
            </w:r>
          </w:p>
        </w:tc>
      </w:tr>
      <w:tr w:rsidR="0046330F" w:rsidRPr="00DD0BC6" w:rsidTr="009E4765">
        <w:trPr>
          <w:tblCellSpacing w:w="0" w:type="dxa"/>
        </w:trPr>
        <w:tc>
          <w:tcPr>
            <w:tcW w:w="0" w:type="auto"/>
            <w:vAlign w:val="center"/>
            <w:hideMark/>
          </w:tcPr>
          <w:p w:rsidR="0046330F" w:rsidRPr="00DD0BC6" w:rsidRDefault="0046330F" w:rsidP="009E4765">
            <w:pPr>
              <w:wordWrap w:val="0"/>
              <w:spacing w:after="12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color w:val="0000FF"/>
                <w:sz w:val="24"/>
                <w:szCs w:val="24"/>
                <w:u w:val="single"/>
              </w:rPr>
              <w:t xml:space="preserve">Test 2: </w:t>
            </w:r>
            <w:proofErr w:type="spellStart"/>
            <w:r w:rsidRPr="00DD0BC6">
              <w:rPr>
                <w:rFonts w:ascii="Times New Roman" w:eastAsia="Times New Roman" w:hAnsi="Times New Roman" w:cs="Times New Roman"/>
                <w:color w:val="0000FF"/>
                <w:sz w:val="24"/>
                <w:szCs w:val="24"/>
                <w:u w:val="single"/>
              </w:rPr>
              <w:t>Chapitres</w:t>
            </w:r>
            <w:proofErr w:type="spellEnd"/>
            <w:r w:rsidRPr="00DD0BC6">
              <w:rPr>
                <w:rFonts w:ascii="Times New Roman" w:eastAsia="Times New Roman" w:hAnsi="Times New Roman" w:cs="Times New Roman"/>
                <w:color w:val="0000FF"/>
                <w:sz w:val="24"/>
                <w:szCs w:val="24"/>
                <w:u w:val="single"/>
              </w:rPr>
              <w:t xml:space="preserve"> 1 et 2 </w:t>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w:t>
            </w:r>
          </w:p>
        </w:tc>
        <w:tc>
          <w:tcPr>
            <w:tcW w:w="50" w:type="pct"/>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w:t>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xml:space="preserve">06/05/17- 06/29/17 </w:t>
            </w:r>
          </w:p>
        </w:tc>
      </w:tr>
      <w:tr w:rsidR="0046330F" w:rsidRPr="00DD0BC6" w:rsidTr="009E4765">
        <w:trPr>
          <w:tblCellSpacing w:w="0" w:type="dxa"/>
        </w:trPr>
        <w:tc>
          <w:tcPr>
            <w:tcW w:w="0" w:type="auto"/>
            <w:vAlign w:val="center"/>
            <w:hideMark/>
          </w:tcPr>
          <w:p w:rsidR="0046330F" w:rsidRPr="00DD0BC6" w:rsidRDefault="0046330F" w:rsidP="009E4765">
            <w:pPr>
              <w:wordWrap w:val="0"/>
              <w:spacing w:after="12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color w:val="0000FF"/>
                <w:sz w:val="24"/>
                <w:szCs w:val="24"/>
                <w:u w:val="single"/>
              </w:rPr>
              <w:t xml:space="preserve">Oral Assignment </w:t>
            </w:r>
            <w:proofErr w:type="spellStart"/>
            <w:r w:rsidRPr="00DD0BC6">
              <w:rPr>
                <w:rFonts w:ascii="Times New Roman" w:eastAsia="Times New Roman" w:hAnsi="Times New Roman" w:cs="Times New Roman"/>
                <w:color w:val="0000FF"/>
                <w:sz w:val="24"/>
                <w:szCs w:val="24"/>
                <w:u w:val="single"/>
              </w:rPr>
              <w:t>Chapitre</w:t>
            </w:r>
            <w:proofErr w:type="spellEnd"/>
            <w:r w:rsidRPr="00DD0BC6">
              <w:rPr>
                <w:rFonts w:ascii="Times New Roman" w:eastAsia="Times New Roman" w:hAnsi="Times New Roman" w:cs="Times New Roman"/>
                <w:color w:val="0000FF"/>
                <w:sz w:val="24"/>
                <w:szCs w:val="24"/>
                <w:u w:val="single"/>
              </w:rPr>
              <w:t xml:space="preserve"> 2 </w:t>
            </w:r>
            <w:r>
              <w:rPr>
                <w:rFonts w:ascii="Times New Roman" w:eastAsia="Times New Roman" w:hAnsi="Times New Roman" w:cs="Times New Roman"/>
                <w:noProof/>
                <w:sz w:val="24"/>
                <w:szCs w:val="24"/>
              </w:rPr>
              <w:drawing>
                <wp:inline distT="0" distB="0" distL="0" distR="0">
                  <wp:extent cx="198120" cy="175260"/>
                  <wp:effectExtent l="19050" t="0" r="0" b="0"/>
                  <wp:docPr id="11" name="Picture 4" descr="Chat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t Assignment"/>
                          <pic:cNvPicPr>
                            <a:picLocks noChangeAspect="1" noChangeArrowheads="1"/>
                          </pic:cNvPicPr>
                        </pic:nvPicPr>
                        <pic:blipFill>
                          <a:blip r:embed="rId25" cstate="print"/>
                          <a:srcRect/>
                          <a:stretch>
                            <a:fillRect/>
                          </a:stretch>
                        </pic:blipFill>
                        <pic:spPr bwMode="auto">
                          <a:xfrm>
                            <a:off x="0" y="0"/>
                            <a:ext cx="198120" cy="175260"/>
                          </a:xfrm>
                          <a:prstGeom prst="rect">
                            <a:avLst/>
                          </a:prstGeom>
                          <a:noFill/>
                          <a:ln w="9525">
                            <a:noFill/>
                            <a:miter lim="800000"/>
                            <a:headEnd/>
                            <a:tailEnd/>
                          </a:ln>
                        </pic:spPr>
                      </pic:pic>
                    </a:graphicData>
                  </a:graphic>
                </wp:inline>
              </w:drawing>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w:t>
            </w:r>
          </w:p>
        </w:tc>
        <w:tc>
          <w:tcPr>
            <w:tcW w:w="50" w:type="pct"/>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w:t>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xml:space="preserve">06/05/17- 06/29/17 </w:t>
            </w:r>
          </w:p>
        </w:tc>
      </w:tr>
      <w:tr w:rsidR="0046330F" w:rsidRPr="00DD0BC6" w:rsidTr="009E4765">
        <w:trPr>
          <w:tblCellSpacing w:w="0" w:type="dxa"/>
        </w:trPr>
        <w:tc>
          <w:tcPr>
            <w:tcW w:w="0" w:type="auto"/>
            <w:vAlign w:val="center"/>
            <w:hideMark/>
          </w:tcPr>
          <w:p w:rsidR="0046330F" w:rsidRPr="00DD0BC6" w:rsidRDefault="0046330F" w:rsidP="009E4765">
            <w:pPr>
              <w:wordWrap w:val="0"/>
              <w:spacing w:after="12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color w:val="0000FF"/>
                <w:sz w:val="24"/>
                <w:szCs w:val="24"/>
                <w:u w:val="single"/>
              </w:rPr>
              <w:t xml:space="preserve">Assignment </w:t>
            </w:r>
            <w:proofErr w:type="spellStart"/>
            <w:r w:rsidRPr="00DD0BC6">
              <w:rPr>
                <w:rFonts w:ascii="Times New Roman" w:eastAsia="Times New Roman" w:hAnsi="Times New Roman" w:cs="Times New Roman"/>
                <w:color w:val="0000FF"/>
                <w:sz w:val="24"/>
                <w:szCs w:val="24"/>
                <w:u w:val="single"/>
              </w:rPr>
              <w:t>Chapitre</w:t>
            </w:r>
            <w:proofErr w:type="spellEnd"/>
            <w:r w:rsidRPr="00DD0BC6">
              <w:rPr>
                <w:rFonts w:ascii="Times New Roman" w:eastAsia="Times New Roman" w:hAnsi="Times New Roman" w:cs="Times New Roman"/>
                <w:color w:val="0000FF"/>
                <w:sz w:val="24"/>
                <w:szCs w:val="24"/>
                <w:u w:val="single"/>
              </w:rPr>
              <w:t xml:space="preserve"> 3: </w:t>
            </w:r>
            <w:proofErr w:type="spellStart"/>
            <w:r w:rsidRPr="00DD0BC6">
              <w:rPr>
                <w:rFonts w:ascii="Times New Roman" w:eastAsia="Times New Roman" w:hAnsi="Times New Roman" w:cs="Times New Roman"/>
                <w:color w:val="0000FF"/>
                <w:sz w:val="24"/>
                <w:szCs w:val="24"/>
                <w:u w:val="single"/>
              </w:rPr>
              <w:t>En</w:t>
            </w:r>
            <w:proofErr w:type="spellEnd"/>
            <w:r w:rsidRPr="00DD0BC6">
              <w:rPr>
                <w:rFonts w:ascii="Times New Roman" w:eastAsia="Times New Roman" w:hAnsi="Times New Roman" w:cs="Times New Roman"/>
                <w:color w:val="0000FF"/>
                <w:sz w:val="24"/>
                <w:szCs w:val="24"/>
                <w:u w:val="single"/>
              </w:rPr>
              <w:t xml:space="preserve"> </w:t>
            </w:r>
            <w:proofErr w:type="spellStart"/>
            <w:r w:rsidRPr="00DD0BC6">
              <w:rPr>
                <w:rFonts w:ascii="Times New Roman" w:eastAsia="Times New Roman" w:hAnsi="Times New Roman" w:cs="Times New Roman"/>
                <w:color w:val="0000FF"/>
                <w:sz w:val="24"/>
                <w:szCs w:val="24"/>
                <w:u w:val="single"/>
              </w:rPr>
              <w:t>ville</w:t>
            </w:r>
            <w:proofErr w:type="spellEnd"/>
            <w:r w:rsidRPr="00DD0BC6">
              <w:rPr>
                <w:rFonts w:ascii="Times New Roman" w:eastAsia="Times New Roman" w:hAnsi="Times New Roman" w:cs="Times New Roman"/>
                <w:color w:val="0000FF"/>
                <w:sz w:val="24"/>
                <w:szCs w:val="24"/>
                <w:u w:val="single"/>
              </w:rPr>
              <w:t xml:space="preserve"> </w:t>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w:t>
            </w:r>
          </w:p>
        </w:tc>
        <w:tc>
          <w:tcPr>
            <w:tcW w:w="50" w:type="pct"/>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w:t>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xml:space="preserve">06/06/16- 07/03/17 </w:t>
            </w:r>
          </w:p>
        </w:tc>
      </w:tr>
      <w:tr w:rsidR="0046330F" w:rsidRPr="00DD0BC6" w:rsidTr="009E4765">
        <w:trPr>
          <w:tblCellSpacing w:w="0" w:type="dxa"/>
        </w:trPr>
        <w:tc>
          <w:tcPr>
            <w:tcW w:w="0" w:type="auto"/>
            <w:vAlign w:val="center"/>
            <w:hideMark/>
          </w:tcPr>
          <w:p w:rsidR="0046330F" w:rsidRPr="00DD0BC6" w:rsidRDefault="0046330F" w:rsidP="009E4765">
            <w:pPr>
              <w:wordWrap w:val="0"/>
              <w:spacing w:after="12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color w:val="0000FF"/>
                <w:sz w:val="24"/>
                <w:szCs w:val="24"/>
                <w:u w:val="single"/>
              </w:rPr>
              <w:t xml:space="preserve">Oral Assignment </w:t>
            </w:r>
            <w:proofErr w:type="spellStart"/>
            <w:r w:rsidRPr="00DD0BC6">
              <w:rPr>
                <w:rFonts w:ascii="Times New Roman" w:eastAsia="Times New Roman" w:hAnsi="Times New Roman" w:cs="Times New Roman"/>
                <w:color w:val="0000FF"/>
                <w:sz w:val="24"/>
                <w:szCs w:val="24"/>
                <w:u w:val="single"/>
              </w:rPr>
              <w:t>Chapitre</w:t>
            </w:r>
            <w:proofErr w:type="spellEnd"/>
            <w:r w:rsidRPr="00DD0BC6">
              <w:rPr>
                <w:rFonts w:ascii="Times New Roman" w:eastAsia="Times New Roman" w:hAnsi="Times New Roman" w:cs="Times New Roman"/>
                <w:color w:val="0000FF"/>
                <w:sz w:val="24"/>
                <w:szCs w:val="24"/>
                <w:u w:val="single"/>
              </w:rPr>
              <w:t xml:space="preserve"> 3 </w:t>
            </w:r>
            <w:r>
              <w:rPr>
                <w:rFonts w:ascii="Times New Roman" w:eastAsia="Times New Roman" w:hAnsi="Times New Roman" w:cs="Times New Roman"/>
                <w:noProof/>
                <w:sz w:val="24"/>
                <w:szCs w:val="24"/>
              </w:rPr>
              <w:drawing>
                <wp:inline distT="0" distB="0" distL="0" distR="0">
                  <wp:extent cx="198120" cy="175260"/>
                  <wp:effectExtent l="19050" t="0" r="0" b="0"/>
                  <wp:docPr id="12" name="Picture 5" descr="Chat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t Assignment"/>
                          <pic:cNvPicPr>
                            <a:picLocks noChangeAspect="1" noChangeArrowheads="1"/>
                          </pic:cNvPicPr>
                        </pic:nvPicPr>
                        <pic:blipFill>
                          <a:blip r:embed="rId25" cstate="print"/>
                          <a:srcRect/>
                          <a:stretch>
                            <a:fillRect/>
                          </a:stretch>
                        </pic:blipFill>
                        <pic:spPr bwMode="auto">
                          <a:xfrm>
                            <a:off x="0" y="0"/>
                            <a:ext cx="198120" cy="175260"/>
                          </a:xfrm>
                          <a:prstGeom prst="rect">
                            <a:avLst/>
                          </a:prstGeom>
                          <a:noFill/>
                          <a:ln w="9525">
                            <a:noFill/>
                            <a:miter lim="800000"/>
                            <a:headEnd/>
                            <a:tailEnd/>
                          </a:ln>
                        </pic:spPr>
                      </pic:pic>
                    </a:graphicData>
                  </a:graphic>
                </wp:inline>
              </w:drawing>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w:t>
            </w:r>
          </w:p>
        </w:tc>
        <w:tc>
          <w:tcPr>
            <w:tcW w:w="50" w:type="pct"/>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w:t>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xml:space="preserve">06/05/17- 07/03/17 </w:t>
            </w:r>
          </w:p>
        </w:tc>
      </w:tr>
      <w:tr w:rsidR="0046330F" w:rsidRPr="00DD0BC6" w:rsidTr="009E4765">
        <w:trPr>
          <w:tblCellSpacing w:w="0" w:type="dxa"/>
        </w:trPr>
        <w:tc>
          <w:tcPr>
            <w:tcW w:w="0" w:type="auto"/>
            <w:vAlign w:val="center"/>
            <w:hideMark/>
          </w:tcPr>
          <w:p w:rsidR="0046330F" w:rsidRPr="00DD0BC6" w:rsidRDefault="0046330F" w:rsidP="009E4765">
            <w:pPr>
              <w:wordWrap w:val="0"/>
              <w:spacing w:after="12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color w:val="0000FF"/>
                <w:sz w:val="24"/>
                <w:szCs w:val="24"/>
                <w:u w:val="single"/>
              </w:rPr>
              <w:t xml:space="preserve">Test 3: Chapters 3 &amp; 4 </w:t>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w:t>
            </w:r>
          </w:p>
        </w:tc>
        <w:tc>
          <w:tcPr>
            <w:tcW w:w="50" w:type="pct"/>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w:t>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xml:space="preserve">06/05/17- 07/07/17 </w:t>
            </w:r>
          </w:p>
        </w:tc>
      </w:tr>
      <w:tr w:rsidR="0046330F" w:rsidRPr="00DD0BC6" w:rsidTr="009E4765">
        <w:trPr>
          <w:tblCellSpacing w:w="0" w:type="dxa"/>
        </w:trPr>
        <w:tc>
          <w:tcPr>
            <w:tcW w:w="0" w:type="auto"/>
            <w:vAlign w:val="center"/>
            <w:hideMark/>
          </w:tcPr>
          <w:p w:rsidR="0046330F" w:rsidRPr="00DD0BC6" w:rsidRDefault="0046330F" w:rsidP="009E4765">
            <w:pPr>
              <w:wordWrap w:val="0"/>
              <w:spacing w:after="12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color w:val="0000FF"/>
                <w:sz w:val="24"/>
                <w:szCs w:val="24"/>
                <w:u w:val="single"/>
              </w:rPr>
              <w:t xml:space="preserve">Oral Assignment </w:t>
            </w:r>
            <w:proofErr w:type="spellStart"/>
            <w:r w:rsidRPr="00DD0BC6">
              <w:rPr>
                <w:rFonts w:ascii="Times New Roman" w:eastAsia="Times New Roman" w:hAnsi="Times New Roman" w:cs="Times New Roman"/>
                <w:color w:val="0000FF"/>
                <w:sz w:val="24"/>
                <w:szCs w:val="24"/>
                <w:u w:val="single"/>
              </w:rPr>
              <w:t>Chapitre</w:t>
            </w:r>
            <w:proofErr w:type="spellEnd"/>
            <w:r w:rsidRPr="00DD0BC6">
              <w:rPr>
                <w:rFonts w:ascii="Times New Roman" w:eastAsia="Times New Roman" w:hAnsi="Times New Roman" w:cs="Times New Roman"/>
                <w:color w:val="0000FF"/>
                <w:sz w:val="24"/>
                <w:szCs w:val="24"/>
                <w:u w:val="single"/>
              </w:rPr>
              <w:t xml:space="preserve"> 4 </w:t>
            </w:r>
            <w:r>
              <w:rPr>
                <w:rFonts w:ascii="Times New Roman" w:eastAsia="Times New Roman" w:hAnsi="Times New Roman" w:cs="Times New Roman"/>
                <w:noProof/>
                <w:sz w:val="24"/>
                <w:szCs w:val="24"/>
              </w:rPr>
              <w:drawing>
                <wp:inline distT="0" distB="0" distL="0" distR="0">
                  <wp:extent cx="198120" cy="175260"/>
                  <wp:effectExtent l="19050" t="0" r="0" b="0"/>
                  <wp:docPr id="13" name="Picture 6" descr="Chat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t Assignment"/>
                          <pic:cNvPicPr>
                            <a:picLocks noChangeAspect="1" noChangeArrowheads="1"/>
                          </pic:cNvPicPr>
                        </pic:nvPicPr>
                        <pic:blipFill>
                          <a:blip r:embed="rId25" cstate="print"/>
                          <a:srcRect/>
                          <a:stretch>
                            <a:fillRect/>
                          </a:stretch>
                        </pic:blipFill>
                        <pic:spPr bwMode="auto">
                          <a:xfrm>
                            <a:off x="0" y="0"/>
                            <a:ext cx="198120" cy="175260"/>
                          </a:xfrm>
                          <a:prstGeom prst="rect">
                            <a:avLst/>
                          </a:prstGeom>
                          <a:noFill/>
                          <a:ln w="9525">
                            <a:noFill/>
                            <a:miter lim="800000"/>
                            <a:headEnd/>
                            <a:tailEnd/>
                          </a:ln>
                        </pic:spPr>
                      </pic:pic>
                    </a:graphicData>
                  </a:graphic>
                </wp:inline>
              </w:drawing>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w:t>
            </w:r>
          </w:p>
        </w:tc>
        <w:tc>
          <w:tcPr>
            <w:tcW w:w="50" w:type="pct"/>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w:t>
            </w:r>
          </w:p>
        </w:tc>
        <w:tc>
          <w:tcPr>
            <w:tcW w:w="0" w:type="auto"/>
            <w:vAlign w:val="center"/>
            <w:hideMark/>
          </w:tcPr>
          <w:p w:rsidR="0046330F" w:rsidRPr="00DD0BC6" w:rsidRDefault="0046330F" w:rsidP="009E4765">
            <w:pPr>
              <w:spacing w:after="0" w:line="240" w:lineRule="auto"/>
              <w:rPr>
                <w:rFonts w:ascii="Times New Roman" w:eastAsia="Times New Roman" w:hAnsi="Times New Roman" w:cs="Times New Roman"/>
                <w:sz w:val="24"/>
                <w:szCs w:val="24"/>
              </w:rPr>
            </w:pPr>
            <w:r w:rsidRPr="00DD0BC6">
              <w:rPr>
                <w:rFonts w:ascii="Times New Roman" w:eastAsia="Times New Roman" w:hAnsi="Times New Roman" w:cs="Times New Roman"/>
                <w:sz w:val="24"/>
                <w:szCs w:val="24"/>
              </w:rPr>
              <w:t xml:space="preserve">06/06/16- 07/07/17 </w:t>
            </w:r>
          </w:p>
        </w:tc>
      </w:tr>
    </w:tbl>
    <w:p w:rsidR="0046330F" w:rsidRDefault="0046330F"/>
    <w:p w:rsidR="001662FC" w:rsidRDefault="001662FC">
      <w:pPr>
        <w:rPr>
          <w:b/>
        </w:rPr>
      </w:pPr>
    </w:p>
    <w:sectPr w:rsidR="001662FC" w:rsidSect="000211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65" w:rsidRDefault="009E4765" w:rsidP="00C90AF7">
      <w:pPr>
        <w:spacing w:after="0" w:line="240" w:lineRule="auto"/>
      </w:pPr>
      <w:r>
        <w:separator/>
      </w:r>
    </w:p>
  </w:endnote>
  <w:endnote w:type="continuationSeparator" w:id="0">
    <w:p w:rsidR="009E4765" w:rsidRDefault="009E4765" w:rsidP="00C9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65" w:rsidRDefault="009E4765" w:rsidP="00C90AF7">
      <w:pPr>
        <w:spacing w:after="0" w:line="240" w:lineRule="auto"/>
      </w:pPr>
      <w:r>
        <w:separator/>
      </w:r>
    </w:p>
  </w:footnote>
  <w:footnote w:type="continuationSeparator" w:id="0">
    <w:p w:rsidR="009E4765" w:rsidRDefault="009E4765" w:rsidP="00C90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C486F"/>
    <w:multiLevelType w:val="multilevel"/>
    <w:tmpl w:val="18C0E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3487A"/>
    <w:multiLevelType w:val="multilevel"/>
    <w:tmpl w:val="47C6EE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20291"/>
    <w:rsid w:val="0002114D"/>
    <w:rsid w:val="000731BB"/>
    <w:rsid w:val="000D64A2"/>
    <w:rsid w:val="000F052D"/>
    <w:rsid w:val="00126EF8"/>
    <w:rsid w:val="001529D9"/>
    <w:rsid w:val="00153591"/>
    <w:rsid w:val="001662FC"/>
    <w:rsid w:val="0018386D"/>
    <w:rsid w:val="001F3C74"/>
    <w:rsid w:val="00253420"/>
    <w:rsid w:val="002E1C3A"/>
    <w:rsid w:val="002E4C2D"/>
    <w:rsid w:val="003019B4"/>
    <w:rsid w:val="003470BA"/>
    <w:rsid w:val="003717E6"/>
    <w:rsid w:val="003829AD"/>
    <w:rsid w:val="0039363F"/>
    <w:rsid w:val="003C5B1E"/>
    <w:rsid w:val="003D118E"/>
    <w:rsid w:val="003E4507"/>
    <w:rsid w:val="00413049"/>
    <w:rsid w:val="00432CE5"/>
    <w:rsid w:val="004378C4"/>
    <w:rsid w:val="0046330F"/>
    <w:rsid w:val="00465C67"/>
    <w:rsid w:val="00485164"/>
    <w:rsid w:val="00497F54"/>
    <w:rsid w:val="004A3CAA"/>
    <w:rsid w:val="004C2CC7"/>
    <w:rsid w:val="004E3CE0"/>
    <w:rsid w:val="004E4C81"/>
    <w:rsid w:val="0051116F"/>
    <w:rsid w:val="0052330E"/>
    <w:rsid w:val="00545EA6"/>
    <w:rsid w:val="0056137E"/>
    <w:rsid w:val="005651D6"/>
    <w:rsid w:val="005660B6"/>
    <w:rsid w:val="00583E7C"/>
    <w:rsid w:val="005849C3"/>
    <w:rsid w:val="005B4C37"/>
    <w:rsid w:val="005C439F"/>
    <w:rsid w:val="005E2862"/>
    <w:rsid w:val="00622030"/>
    <w:rsid w:val="00670964"/>
    <w:rsid w:val="00676B1E"/>
    <w:rsid w:val="00696AB4"/>
    <w:rsid w:val="006F6B85"/>
    <w:rsid w:val="00716904"/>
    <w:rsid w:val="0072081C"/>
    <w:rsid w:val="00747B79"/>
    <w:rsid w:val="00761169"/>
    <w:rsid w:val="00793A87"/>
    <w:rsid w:val="007B5DEE"/>
    <w:rsid w:val="007C28A4"/>
    <w:rsid w:val="007E1743"/>
    <w:rsid w:val="00843226"/>
    <w:rsid w:val="00844342"/>
    <w:rsid w:val="00850A1B"/>
    <w:rsid w:val="00857CB3"/>
    <w:rsid w:val="008678DA"/>
    <w:rsid w:val="00870890"/>
    <w:rsid w:val="008967E9"/>
    <w:rsid w:val="008B5FFF"/>
    <w:rsid w:val="00906FAD"/>
    <w:rsid w:val="009164CE"/>
    <w:rsid w:val="00922E1B"/>
    <w:rsid w:val="00934C04"/>
    <w:rsid w:val="00966431"/>
    <w:rsid w:val="009722EC"/>
    <w:rsid w:val="00976144"/>
    <w:rsid w:val="009B1429"/>
    <w:rsid w:val="009C6A20"/>
    <w:rsid w:val="009D10A6"/>
    <w:rsid w:val="009D5DC8"/>
    <w:rsid w:val="009E4765"/>
    <w:rsid w:val="00A02E4D"/>
    <w:rsid w:val="00A16A5C"/>
    <w:rsid w:val="00A227B2"/>
    <w:rsid w:val="00A242C2"/>
    <w:rsid w:val="00A363A2"/>
    <w:rsid w:val="00A4666D"/>
    <w:rsid w:val="00A66203"/>
    <w:rsid w:val="00AC7774"/>
    <w:rsid w:val="00AE2995"/>
    <w:rsid w:val="00B1280F"/>
    <w:rsid w:val="00B347B2"/>
    <w:rsid w:val="00B505F0"/>
    <w:rsid w:val="00B678E6"/>
    <w:rsid w:val="00B716BD"/>
    <w:rsid w:val="00B860B3"/>
    <w:rsid w:val="00BC6B5D"/>
    <w:rsid w:val="00BD64B6"/>
    <w:rsid w:val="00BF6D11"/>
    <w:rsid w:val="00C0431C"/>
    <w:rsid w:val="00C07380"/>
    <w:rsid w:val="00C43F0E"/>
    <w:rsid w:val="00C8037E"/>
    <w:rsid w:val="00C90AF7"/>
    <w:rsid w:val="00CB6FFF"/>
    <w:rsid w:val="00CC2E70"/>
    <w:rsid w:val="00CC34B8"/>
    <w:rsid w:val="00D20291"/>
    <w:rsid w:val="00D24294"/>
    <w:rsid w:val="00D2715C"/>
    <w:rsid w:val="00D4157E"/>
    <w:rsid w:val="00D7570E"/>
    <w:rsid w:val="00D95DAD"/>
    <w:rsid w:val="00DA4F9B"/>
    <w:rsid w:val="00DB7D16"/>
    <w:rsid w:val="00DD3192"/>
    <w:rsid w:val="00DE78A7"/>
    <w:rsid w:val="00DF718E"/>
    <w:rsid w:val="00E0567B"/>
    <w:rsid w:val="00E21E17"/>
    <w:rsid w:val="00E66820"/>
    <w:rsid w:val="00E675E5"/>
    <w:rsid w:val="00ED22FA"/>
    <w:rsid w:val="00ED2895"/>
    <w:rsid w:val="00EF1485"/>
    <w:rsid w:val="00F1078E"/>
    <w:rsid w:val="00F4462B"/>
    <w:rsid w:val="00F5115F"/>
    <w:rsid w:val="00F87F94"/>
    <w:rsid w:val="00F976F7"/>
    <w:rsid w:val="00FB3329"/>
    <w:rsid w:val="00FC0FC4"/>
    <w:rsid w:val="00FD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291"/>
    <w:rPr>
      <w:color w:val="0000FF"/>
      <w:u w:val="single"/>
    </w:rPr>
  </w:style>
  <w:style w:type="paragraph" w:styleId="NormalWeb">
    <w:name w:val="Normal (Web)"/>
    <w:basedOn w:val="Normal"/>
    <w:uiPriority w:val="99"/>
    <w:semiHidden/>
    <w:unhideWhenUsed/>
    <w:rsid w:val="00D20291"/>
    <w:pPr>
      <w:spacing w:before="100" w:beforeAutospacing="1" w:after="240" w:line="240" w:lineRule="auto"/>
    </w:pPr>
    <w:rPr>
      <w:rFonts w:ascii="Times New Roman" w:eastAsia="Times New Roman" w:hAnsi="Times New Roman" w:cs="Times New Roman"/>
      <w:sz w:val="24"/>
      <w:szCs w:val="24"/>
    </w:rPr>
  </w:style>
  <w:style w:type="paragraph" w:customStyle="1" w:styleId="section1">
    <w:name w:val="section1"/>
    <w:basedOn w:val="Normal"/>
    <w:rsid w:val="00D20291"/>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0291"/>
    <w:rPr>
      <w:b/>
      <w:bCs/>
    </w:rPr>
  </w:style>
  <w:style w:type="character" w:customStyle="1" w:styleId="medium1">
    <w:name w:val="medium1"/>
    <w:basedOn w:val="DefaultParagraphFont"/>
    <w:rsid w:val="00D20291"/>
  </w:style>
  <w:style w:type="character" w:styleId="Emphasis">
    <w:name w:val="Emphasis"/>
    <w:basedOn w:val="DefaultParagraphFont"/>
    <w:uiPriority w:val="20"/>
    <w:qFormat/>
    <w:rsid w:val="00D20291"/>
    <w:rPr>
      <w:i/>
      <w:iCs/>
    </w:rPr>
  </w:style>
  <w:style w:type="table" w:styleId="TableGrid">
    <w:name w:val="Table Grid"/>
    <w:basedOn w:val="TableNormal"/>
    <w:uiPriority w:val="59"/>
    <w:rsid w:val="00D2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pnhprintcontainer1380468679">
    <w:name w:val="skype_pnh_print_container_1380468679"/>
    <w:basedOn w:val="DefaultParagraphFont"/>
    <w:rsid w:val="00D20291"/>
  </w:style>
  <w:style w:type="character" w:customStyle="1" w:styleId="skypepnhcontainer">
    <w:name w:val="skype_pnh_container"/>
    <w:basedOn w:val="DefaultParagraphFont"/>
    <w:rsid w:val="00D20291"/>
  </w:style>
  <w:style w:type="character" w:customStyle="1" w:styleId="skypepnhmark">
    <w:name w:val="skype_pnh_mark"/>
    <w:basedOn w:val="DefaultParagraphFont"/>
    <w:rsid w:val="00D20291"/>
  </w:style>
  <w:style w:type="character" w:customStyle="1" w:styleId="skypepnhtextspan">
    <w:name w:val="skype_pnh_text_span"/>
    <w:basedOn w:val="DefaultParagraphFont"/>
    <w:rsid w:val="00D20291"/>
  </w:style>
  <w:style w:type="character" w:customStyle="1" w:styleId="skypepnhfreetextspan">
    <w:name w:val="skype_pnh_free_text_span"/>
    <w:basedOn w:val="DefaultParagraphFont"/>
    <w:rsid w:val="00D20291"/>
  </w:style>
  <w:style w:type="paragraph" w:styleId="BalloonText">
    <w:name w:val="Balloon Text"/>
    <w:basedOn w:val="Normal"/>
    <w:link w:val="BalloonTextChar"/>
    <w:uiPriority w:val="99"/>
    <w:semiHidden/>
    <w:unhideWhenUsed/>
    <w:rsid w:val="009D1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0A6"/>
    <w:rPr>
      <w:rFonts w:ascii="Tahoma" w:hAnsi="Tahoma" w:cs="Tahoma"/>
      <w:sz w:val="16"/>
      <w:szCs w:val="16"/>
    </w:rPr>
  </w:style>
  <w:style w:type="table" w:styleId="LightShading-Accent5">
    <w:name w:val="Light Shading Accent 5"/>
    <w:basedOn w:val="TableNormal"/>
    <w:uiPriority w:val="60"/>
    <w:rsid w:val="003470B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C90AF7"/>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0AF7"/>
  </w:style>
  <w:style w:type="paragraph" w:styleId="Footer">
    <w:name w:val="footer"/>
    <w:basedOn w:val="Normal"/>
    <w:link w:val="FooterChar"/>
    <w:uiPriority w:val="99"/>
    <w:semiHidden/>
    <w:unhideWhenUsed/>
    <w:rsid w:val="00C90AF7"/>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C90AF7"/>
  </w:style>
  <w:style w:type="paragraph" w:styleId="ListParagraph">
    <w:name w:val="List Paragraph"/>
    <w:basedOn w:val="Normal"/>
    <w:uiPriority w:val="34"/>
    <w:qFormat/>
    <w:rsid w:val="000D64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42401">
      <w:bodyDiv w:val="1"/>
      <w:marLeft w:val="0"/>
      <w:marRight w:val="0"/>
      <w:marTop w:val="0"/>
      <w:marBottom w:val="0"/>
      <w:divBdr>
        <w:top w:val="none" w:sz="0" w:space="0" w:color="auto"/>
        <w:left w:val="none" w:sz="0" w:space="0" w:color="auto"/>
        <w:bottom w:val="none" w:sz="0" w:space="0" w:color="auto"/>
        <w:right w:val="none" w:sz="0" w:space="0" w:color="auto"/>
      </w:divBdr>
    </w:div>
    <w:div w:id="16878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p.mcgraw-hill.com/mhshop/search?searchValue=%22Guy%20Spielmann%22" TargetMode="External"/><Relationship Id="rId18" Type="http://schemas.openxmlformats.org/officeDocument/2006/relationships/hyperlink" Target="http://highered.mcgraw-hill.com/olc2/dl/866234/Connect_Blackboard_Student_Quick_Tip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nline.collin.edu/" TargetMode="External"/><Relationship Id="rId7" Type="http://schemas.openxmlformats.org/officeDocument/2006/relationships/footnotes" Target="footnotes.xml"/><Relationship Id="rId12" Type="http://schemas.openxmlformats.org/officeDocument/2006/relationships/hyperlink" Target="http://shop.mcgraw-hill.com/mhshop/search?searchValue=%22Betsy%20Kerr%22" TargetMode="External"/><Relationship Id="rId17" Type="http://schemas.openxmlformats.org/officeDocument/2006/relationships/hyperlink" Target="http://create.mcgraw-hill.com/wordpress-mu/success-academy-student/registering-for-connect/"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connect.mheducation.com/class/k-moula-fren-1411ws1-9" TargetMode="External"/><Relationship Id="rId20" Type="http://schemas.openxmlformats.org/officeDocument/2006/relationships/hyperlink" Target="http://connectstudentsucce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mcgraw-hill.com/mhshop/search?searchValue=%22Mary%20Rogers%22" TargetMode="External"/><Relationship Id="rId24" Type="http://schemas.openxmlformats.org/officeDocument/2006/relationships/hyperlink" Target="mailto:kmoula@collin.edu" TargetMode="External"/><Relationship Id="rId5" Type="http://schemas.openxmlformats.org/officeDocument/2006/relationships/settings" Target="settings.xml"/><Relationship Id="rId15" Type="http://schemas.openxmlformats.org/officeDocument/2006/relationships/hyperlink" Target="http://create.mcgraw-hill.com/wordpress-mu/success-academy-student/registering-for-connect/" TargetMode="External"/><Relationship Id="rId23" Type="http://schemas.openxmlformats.org/officeDocument/2006/relationships/hyperlink" Target="http://www.adobe.com/products/acrobat/readstep2.html" TargetMode="External"/><Relationship Id="rId10" Type="http://schemas.openxmlformats.org/officeDocument/2006/relationships/hyperlink" Target="http://shop.mcgraw-hill.com/mhshop/search?searchValue=%22Tracy%20Terrell%22" TargetMode="External"/><Relationship Id="rId19" Type="http://schemas.openxmlformats.org/officeDocument/2006/relationships/hyperlink" Target="http://mpss.mhhe.com/contact.php" TargetMode="External"/><Relationship Id="rId4" Type="http://schemas.microsoft.com/office/2007/relationships/stylesWithEffects" Target="stylesWithEffects.xml"/><Relationship Id="rId9" Type="http://schemas.openxmlformats.org/officeDocument/2006/relationships/hyperlink" Target="http://iws.collin.edu/moula/" TargetMode="External"/><Relationship Id="rId14" Type="http://schemas.openxmlformats.org/officeDocument/2006/relationships/hyperlink" Target="http://www.mhconnectfrench.com" TargetMode="External"/><Relationship Id="rId22" Type="http://schemas.openxmlformats.org/officeDocument/2006/relationships/hyperlink" Target="http://www.microsoft.com/download/en/default.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11D5F-F3D5-4AC9-ADA2-EDD44A4E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kemal</Manager>
  <Company>Hewlett-Packard Company</Company>
  <LinksUpToDate>false</LinksUpToDate>
  <CharactersWithSpaces>15601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dc:creator>
  <cp:lastModifiedBy>Kemal Moula</cp:lastModifiedBy>
  <cp:revision>23</cp:revision>
  <dcterms:created xsi:type="dcterms:W3CDTF">2017-05-22T17:38:00Z</dcterms:created>
  <dcterms:modified xsi:type="dcterms:W3CDTF">2017-06-05T21:20:00Z</dcterms:modified>
</cp:coreProperties>
</file>